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811AF" w14:textId="77777777" w:rsidR="000920A2" w:rsidRDefault="002B4924" w:rsidP="00D670B1">
      <w:pPr>
        <w:jc w:val="center"/>
        <w:rPr>
          <w:b/>
          <w:sz w:val="28"/>
        </w:rPr>
      </w:pPr>
      <w:r w:rsidRPr="00D670B1">
        <w:rPr>
          <w:b/>
          <w:sz w:val="28"/>
        </w:rPr>
        <w:t>Multimedia Communications Technical Committee Policies and Procedures</w:t>
      </w:r>
    </w:p>
    <w:p w14:paraId="768B6B32" w14:textId="77777777" w:rsidR="00D670B1" w:rsidRDefault="00D670B1" w:rsidP="00D670B1">
      <w:pPr>
        <w:jc w:val="center"/>
        <w:rPr>
          <w:b/>
          <w:sz w:val="28"/>
        </w:rPr>
      </w:pPr>
    </w:p>
    <w:p w14:paraId="5D9C4A7C" w14:textId="77777777" w:rsidR="00D670B1" w:rsidRPr="00D670B1" w:rsidRDefault="00D670B1" w:rsidP="00D670B1">
      <w:pPr>
        <w:jc w:val="center"/>
        <w:rPr>
          <w:b/>
          <w:sz w:val="28"/>
        </w:rPr>
      </w:pPr>
    </w:p>
    <w:p w14:paraId="4FE2517C" w14:textId="77777777" w:rsidR="000920A2" w:rsidRPr="00D670B1" w:rsidRDefault="002B4924">
      <w:pPr>
        <w:pStyle w:val="a3"/>
        <w:spacing w:before="1"/>
        <w:ind w:left="139"/>
        <w:rPr>
          <w:b/>
        </w:rPr>
      </w:pPr>
      <w:r w:rsidRPr="00D670B1">
        <w:rPr>
          <w:b/>
          <w:w w:val="110"/>
        </w:rPr>
        <w:t>CHARTER</w:t>
      </w:r>
    </w:p>
    <w:p w14:paraId="385CE51A" w14:textId="66085EE7" w:rsidR="000920A2" w:rsidRPr="00E36A0A" w:rsidRDefault="002B4924" w:rsidP="004A42B4">
      <w:pPr>
        <w:pStyle w:val="a3"/>
        <w:spacing w:before="28" w:line="264" w:lineRule="auto"/>
        <w:ind w:left="139" w:right="215"/>
        <w:jc w:val="both"/>
        <w:rPr>
          <w:rFonts w:eastAsia="Times New Roman"/>
        </w:rPr>
      </w:pPr>
      <w:r>
        <w:t>The Technical Committee on Multimedia Communications (MMC) examines systems, applications, services and techniques in which two or more media are used in the same session. These media include, but are not restricted to, voice, video, image, music, data, and executable code. The scope of the Committee includes conversational, presentational, and transactional applications and the underlying networking systems to support them. The issues addressed by the Committee include storage, retrieval, and synchronization of multimedia materials; quality of service issues in multimedia networking; display and other I/O devices; "middleware" between networks and applications; and the usefulness and usability of multimedia applications.</w:t>
      </w:r>
      <w:r w:rsidR="004A42B4">
        <w:t xml:space="preserve"> The goal of the technical committee is to </w:t>
      </w:r>
      <w:r w:rsidR="004A42B4">
        <w:rPr>
          <w:rFonts w:eastAsia="Times New Roman"/>
        </w:rPr>
        <w:t xml:space="preserve">promote knowledge and dissemination of knowledge and </w:t>
      </w:r>
      <w:r w:rsidR="004A42B4" w:rsidRPr="004A42B4">
        <w:rPr>
          <w:rFonts w:eastAsia="Times New Roman"/>
        </w:rPr>
        <w:t>foster the development of new emerging topical areas related to the scope of the technical</w:t>
      </w:r>
      <w:r w:rsidR="004A42B4">
        <w:rPr>
          <w:rFonts w:eastAsia="Times New Roman"/>
        </w:rPr>
        <w:t xml:space="preserve"> </w:t>
      </w:r>
      <w:r w:rsidR="004A42B4" w:rsidRPr="004A42B4">
        <w:rPr>
          <w:rFonts w:eastAsia="Times New Roman"/>
        </w:rPr>
        <w:t>committee</w:t>
      </w:r>
    </w:p>
    <w:p w14:paraId="5ECDF53A" w14:textId="77777777" w:rsidR="000920A2" w:rsidRDefault="000920A2">
      <w:pPr>
        <w:pStyle w:val="a3"/>
        <w:rPr>
          <w:sz w:val="28"/>
        </w:rPr>
      </w:pPr>
    </w:p>
    <w:p w14:paraId="1E45A9A9" w14:textId="77777777" w:rsidR="000920A2" w:rsidRDefault="000920A2">
      <w:pPr>
        <w:pStyle w:val="a3"/>
        <w:spacing w:before="10"/>
      </w:pPr>
    </w:p>
    <w:p w14:paraId="718A67F9" w14:textId="77777777" w:rsidR="000920A2" w:rsidRPr="00D670B1" w:rsidRDefault="002B4924">
      <w:pPr>
        <w:pStyle w:val="a3"/>
        <w:ind w:left="139"/>
        <w:rPr>
          <w:b/>
        </w:rPr>
      </w:pPr>
      <w:r w:rsidRPr="00D670B1">
        <w:rPr>
          <w:b/>
          <w:w w:val="115"/>
        </w:rPr>
        <w:t>MEMBERSHIP</w:t>
      </w:r>
    </w:p>
    <w:p w14:paraId="349BC5D3" w14:textId="77777777" w:rsidR="004A42B4" w:rsidRDefault="002B4924">
      <w:pPr>
        <w:pStyle w:val="a3"/>
        <w:spacing w:before="30" w:line="264" w:lineRule="auto"/>
        <w:ind w:left="139" w:right="218"/>
        <w:jc w:val="both"/>
      </w:pPr>
      <w:r>
        <w:t>A member of the technical committee is anyone who has been actively participating in the committee activities</w:t>
      </w:r>
      <w:r w:rsidR="004A42B4">
        <w:t>.</w:t>
      </w:r>
    </w:p>
    <w:p w14:paraId="2C7E7F4A" w14:textId="544F0E84" w:rsidR="004A42B4" w:rsidRPr="004A42B4" w:rsidRDefault="004A42B4" w:rsidP="004A42B4">
      <w:pPr>
        <w:pStyle w:val="a3"/>
        <w:spacing w:before="30" w:line="264" w:lineRule="auto"/>
        <w:ind w:left="139" w:right="218"/>
        <w:jc w:val="both"/>
      </w:pPr>
      <w:r w:rsidRPr="004A42B4">
        <w:t>TC Members shall:</w:t>
      </w:r>
    </w:p>
    <w:p w14:paraId="0BE5F7B4" w14:textId="25EC3FB2" w:rsidR="004A42B4" w:rsidRPr="004A42B4" w:rsidRDefault="004A42B4" w:rsidP="00E36A0A">
      <w:pPr>
        <w:pStyle w:val="a3"/>
        <w:numPr>
          <w:ilvl w:val="0"/>
          <w:numId w:val="10"/>
        </w:numPr>
        <w:spacing w:before="30" w:line="264" w:lineRule="auto"/>
        <w:ind w:right="218"/>
        <w:jc w:val="both"/>
      </w:pPr>
      <w:r w:rsidRPr="004A42B4">
        <w:t xml:space="preserve">be </w:t>
      </w:r>
      <w:proofErr w:type="spellStart"/>
      <w:r w:rsidRPr="004A42B4">
        <w:t>ComSoc</w:t>
      </w:r>
      <w:proofErr w:type="spellEnd"/>
      <w:r w:rsidRPr="004A42B4">
        <w:t xml:space="preserve"> members in good standing</w:t>
      </w:r>
    </w:p>
    <w:p w14:paraId="105C6240" w14:textId="634BF574" w:rsidR="004A42B4" w:rsidRDefault="004A42B4" w:rsidP="00AF2670">
      <w:pPr>
        <w:pStyle w:val="a3"/>
        <w:numPr>
          <w:ilvl w:val="0"/>
          <w:numId w:val="10"/>
        </w:numPr>
        <w:spacing w:before="30" w:line="264" w:lineRule="auto"/>
        <w:ind w:right="218"/>
        <w:jc w:val="both"/>
      </w:pPr>
      <w:r w:rsidRPr="004A42B4">
        <w:t>be those members who have been active in the TC activities for the past three years.</w:t>
      </w:r>
    </w:p>
    <w:p w14:paraId="6229C605" w14:textId="77777777" w:rsidR="00AF2670" w:rsidRPr="00E36A0A" w:rsidRDefault="00AF2670" w:rsidP="00AF2670">
      <w:pPr>
        <w:widowControl/>
        <w:numPr>
          <w:ilvl w:val="2"/>
          <w:numId w:val="10"/>
        </w:numPr>
        <w:autoSpaceDE/>
        <w:autoSpaceDN/>
        <w:jc w:val="both"/>
        <w:rPr>
          <w:rFonts w:ascii="Calibri" w:eastAsia="Times New Roman" w:hAnsi="Calibri" w:cs="Calibri"/>
          <w:color w:val="333333"/>
          <w:sz w:val="28"/>
          <w:szCs w:val="28"/>
        </w:rPr>
      </w:pPr>
      <w:r w:rsidRPr="00E36A0A">
        <w:rPr>
          <w:rFonts w:eastAsia="Times New Roman"/>
          <w:color w:val="333333"/>
          <w:lang w:val="en-GB"/>
        </w:rPr>
        <w:t>has served as a TPC or OC member for MMTC sponsored conferences, such as IEEE ICME</w:t>
      </w:r>
    </w:p>
    <w:p w14:paraId="741457A7" w14:textId="415C78DD" w:rsidR="00AF2670" w:rsidRPr="00E36A0A" w:rsidRDefault="00AF2670" w:rsidP="00E36A0A">
      <w:pPr>
        <w:widowControl/>
        <w:numPr>
          <w:ilvl w:val="2"/>
          <w:numId w:val="10"/>
        </w:numPr>
        <w:autoSpaceDE/>
        <w:autoSpaceDN/>
        <w:jc w:val="both"/>
        <w:rPr>
          <w:sz w:val="32"/>
        </w:rPr>
      </w:pPr>
      <w:r w:rsidRPr="00E36A0A">
        <w:rPr>
          <w:rFonts w:eastAsia="Times New Roman"/>
          <w:color w:val="333333"/>
          <w:lang w:val="en-GB"/>
        </w:rPr>
        <w:t>has served as an editorial board member or editorial advisory board member for MMTC supported journals, such as TMM</w:t>
      </w:r>
    </w:p>
    <w:p w14:paraId="4331EB05" w14:textId="2096ED42" w:rsidR="004A42B4" w:rsidRPr="004A42B4" w:rsidRDefault="004A42B4" w:rsidP="00E36A0A">
      <w:pPr>
        <w:pStyle w:val="a3"/>
        <w:numPr>
          <w:ilvl w:val="0"/>
          <w:numId w:val="10"/>
        </w:numPr>
        <w:spacing w:before="30" w:line="264" w:lineRule="auto"/>
        <w:ind w:right="218"/>
        <w:jc w:val="both"/>
      </w:pPr>
      <w:r w:rsidRPr="004A42B4">
        <w:t>participate in TC meetings</w:t>
      </w:r>
    </w:p>
    <w:p w14:paraId="6D11FA60" w14:textId="281B6B6E" w:rsidR="004A42B4" w:rsidRPr="004A42B4" w:rsidRDefault="004A42B4" w:rsidP="00E36A0A">
      <w:pPr>
        <w:pStyle w:val="a3"/>
        <w:numPr>
          <w:ilvl w:val="0"/>
          <w:numId w:val="10"/>
        </w:numPr>
        <w:spacing w:before="30" w:line="264" w:lineRule="auto"/>
        <w:ind w:right="218"/>
        <w:jc w:val="both"/>
      </w:pPr>
      <w:r w:rsidRPr="004A42B4">
        <w:t>cast informed votes on TC business</w:t>
      </w:r>
    </w:p>
    <w:p w14:paraId="65BF33BA" w14:textId="5B17E645" w:rsidR="004A42B4" w:rsidRPr="004A42B4" w:rsidRDefault="004A42B4" w:rsidP="00E36A0A">
      <w:pPr>
        <w:pStyle w:val="a3"/>
        <w:numPr>
          <w:ilvl w:val="0"/>
          <w:numId w:val="10"/>
        </w:numPr>
        <w:spacing w:before="30" w:line="264" w:lineRule="auto"/>
        <w:ind w:right="218"/>
        <w:jc w:val="both"/>
      </w:pPr>
      <w:r w:rsidRPr="004A42B4">
        <w:t>be encouraged to assist in the conduct of TC business</w:t>
      </w:r>
    </w:p>
    <w:p w14:paraId="5A3E21D4" w14:textId="2A679856" w:rsidR="004A42B4" w:rsidRDefault="004A42B4" w:rsidP="00AF2670">
      <w:pPr>
        <w:pStyle w:val="a3"/>
        <w:spacing w:before="30" w:line="264" w:lineRule="auto"/>
        <w:ind w:left="139" w:right="218"/>
        <w:jc w:val="both"/>
      </w:pPr>
      <w:r w:rsidRPr="004A42B4">
        <w:t>Collaborators</w:t>
      </w:r>
      <w:r w:rsidR="00AF2670">
        <w:t xml:space="preserve">: </w:t>
      </w:r>
      <w:r w:rsidRPr="004A42B4">
        <w:t xml:space="preserve">individuals who are not </w:t>
      </w:r>
      <w:proofErr w:type="spellStart"/>
      <w:r w:rsidRPr="004A42B4">
        <w:t>ComSoc</w:t>
      </w:r>
      <w:proofErr w:type="spellEnd"/>
      <w:r w:rsidRPr="004A42B4">
        <w:t xml:space="preserve"> members may participate in TC activities</w:t>
      </w:r>
      <w:r w:rsidR="00AF2670">
        <w:t xml:space="preserve"> </w:t>
      </w:r>
      <w:r w:rsidRPr="004A42B4">
        <w:t>as collaborators.</w:t>
      </w:r>
    </w:p>
    <w:p w14:paraId="1D3A5FCD" w14:textId="08ACDDB9" w:rsidR="000920A2" w:rsidRDefault="000920A2">
      <w:pPr>
        <w:pStyle w:val="a3"/>
        <w:rPr>
          <w:sz w:val="28"/>
        </w:rPr>
      </w:pPr>
    </w:p>
    <w:p w14:paraId="637A0427" w14:textId="77777777" w:rsidR="000920A2" w:rsidRDefault="000920A2">
      <w:pPr>
        <w:pStyle w:val="a3"/>
        <w:spacing w:before="9"/>
      </w:pPr>
    </w:p>
    <w:p w14:paraId="5AFE2D59" w14:textId="77777777" w:rsidR="000920A2" w:rsidRPr="00D670B1" w:rsidRDefault="002B4924">
      <w:pPr>
        <w:pStyle w:val="a3"/>
        <w:spacing w:before="1"/>
        <w:ind w:left="139"/>
        <w:rPr>
          <w:b/>
        </w:rPr>
      </w:pPr>
      <w:r w:rsidRPr="00D670B1">
        <w:rPr>
          <w:b/>
          <w:w w:val="110"/>
        </w:rPr>
        <w:t>OFFICERS</w:t>
      </w:r>
    </w:p>
    <w:p w14:paraId="641E9FB9" w14:textId="77777777" w:rsidR="000920A2" w:rsidRDefault="002B4924">
      <w:pPr>
        <w:pStyle w:val="a3"/>
        <w:spacing w:before="29"/>
        <w:ind w:left="139"/>
        <w:jc w:val="both"/>
      </w:pPr>
      <w:r>
        <w:t>The committee has the following six officers:</w:t>
      </w:r>
    </w:p>
    <w:p w14:paraId="05E267BC" w14:textId="77777777" w:rsidR="000920A2" w:rsidRDefault="000920A2">
      <w:pPr>
        <w:pStyle w:val="a3"/>
        <w:spacing w:before="9"/>
        <w:rPr>
          <w:sz w:val="28"/>
        </w:rPr>
      </w:pPr>
    </w:p>
    <w:p w14:paraId="59B23D82" w14:textId="77777777" w:rsidR="000920A2" w:rsidRDefault="002B4924">
      <w:pPr>
        <w:pStyle w:val="a4"/>
        <w:numPr>
          <w:ilvl w:val="0"/>
          <w:numId w:val="6"/>
        </w:numPr>
        <w:tabs>
          <w:tab w:val="left" w:pos="465"/>
        </w:tabs>
        <w:ind w:hanging="326"/>
        <w:rPr>
          <w:sz w:val="24"/>
        </w:rPr>
      </w:pPr>
      <w:r>
        <w:rPr>
          <w:sz w:val="24"/>
        </w:rPr>
        <w:t>Chair</w:t>
      </w:r>
    </w:p>
    <w:p w14:paraId="25EE967E" w14:textId="77777777" w:rsidR="002B4924" w:rsidRDefault="002B4924" w:rsidP="00E36A0A">
      <w:pPr>
        <w:pStyle w:val="a4"/>
        <w:numPr>
          <w:ilvl w:val="0"/>
          <w:numId w:val="6"/>
        </w:numPr>
        <w:tabs>
          <w:tab w:val="left" w:pos="465"/>
        </w:tabs>
        <w:spacing w:before="30" w:line="264" w:lineRule="auto"/>
        <w:ind w:left="139" w:right="3150" w:firstLine="0"/>
        <w:rPr>
          <w:sz w:val="24"/>
        </w:rPr>
      </w:pPr>
      <w:r>
        <w:rPr>
          <w:sz w:val="24"/>
        </w:rPr>
        <w:t xml:space="preserve">Vice Chairs for North America, </w:t>
      </w:r>
    </w:p>
    <w:p w14:paraId="4D1039B0" w14:textId="3F2B9C69" w:rsidR="002B4924" w:rsidRDefault="002B4924" w:rsidP="00E36A0A">
      <w:pPr>
        <w:pStyle w:val="a4"/>
        <w:numPr>
          <w:ilvl w:val="0"/>
          <w:numId w:val="6"/>
        </w:numPr>
        <w:tabs>
          <w:tab w:val="left" w:pos="465"/>
        </w:tabs>
        <w:spacing w:before="30" w:line="264" w:lineRule="auto"/>
        <w:ind w:left="139" w:right="3150" w:firstLine="0"/>
        <w:rPr>
          <w:sz w:val="24"/>
        </w:rPr>
      </w:pPr>
      <w:r>
        <w:rPr>
          <w:sz w:val="24"/>
        </w:rPr>
        <w:t xml:space="preserve">Vice Chairs for Europe/Africa, </w:t>
      </w:r>
    </w:p>
    <w:p w14:paraId="0281ED95" w14:textId="071C456F" w:rsidR="002B4924" w:rsidRDefault="002B4924" w:rsidP="00E36A0A">
      <w:pPr>
        <w:pStyle w:val="a4"/>
        <w:numPr>
          <w:ilvl w:val="0"/>
          <w:numId w:val="6"/>
        </w:numPr>
        <w:tabs>
          <w:tab w:val="left" w:pos="465"/>
        </w:tabs>
        <w:spacing w:before="30" w:line="264" w:lineRule="auto"/>
        <w:ind w:left="139" w:right="3150" w:firstLine="0"/>
        <w:rPr>
          <w:sz w:val="24"/>
        </w:rPr>
      </w:pPr>
      <w:r>
        <w:rPr>
          <w:sz w:val="24"/>
        </w:rPr>
        <w:t xml:space="preserve">Vice Chairs for Asia/Pacific, and </w:t>
      </w:r>
    </w:p>
    <w:p w14:paraId="4D841C09" w14:textId="5B594468" w:rsidR="000920A2" w:rsidRDefault="002B4924" w:rsidP="00E36A0A">
      <w:pPr>
        <w:pStyle w:val="a4"/>
        <w:numPr>
          <w:ilvl w:val="0"/>
          <w:numId w:val="6"/>
        </w:numPr>
        <w:tabs>
          <w:tab w:val="left" w:pos="465"/>
        </w:tabs>
        <w:spacing w:before="30" w:line="264" w:lineRule="auto"/>
        <w:ind w:right="3150"/>
        <w:rPr>
          <w:sz w:val="24"/>
        </w:rPr>
      </w:pPr>
      <w:r>
        <w:rPr>
          <w:sz w:val="24"/>
        </w:rPr>
        <w:t xml:space="preserve">Vice Chairs for </w:t>
      </w:r>
      <w:r w:rsidRPr="002B4924">
        <w:rPr>
          <w:sz w:val="24"/>
        </w:rPr>
        <w:t>Letters &amp; Member Communications</w:t>
      </w:r>
    </w:p>
    <w:p w14:paraId="603453DF" w14:textId="77777777" w:rsidR="000920A2" w:rsidRDefault="002B4924">
      <w:pPr>
        <w:pStyle w:val="a3"/>
        <w:spacing w:line="290" w:lineRule="exact"/>
        <w:ind w:left="139"/>
      </w:pPr>
      <w:r>
        <w:t>6. Secretary</w:t>
      </w:r>
    </w:p>
    <w:p w14:paraId="5282713F" w14:textId="77777777" w:rsidR="000920A2" w:rsidRDefault="000920A2">
      <w:pPr>
        <w:spacing w:line="290" w:lineRule="exact"/>
        <w:sectPr w:rsidR="000920A2">
          <w:type w:val="continuous"/>
          <w:pgSz w:w="12240" w:h="15840"/>
          <w:pgMar w:top="1360" w:right="1580" w:bottom="280" w:left="1660" w:header="720" w:footer="720" w:gutter="0"/>
          <w:cols w:space="720"/>
        </w:sectPr>
      </w:pPr>
    </w:p>
    <w:p w14:paraId="713F528E" w14:textId="77777777" w:rsidR="000920A2" w:rsidRDefault="002B4924">
      <w:pPr>
        <w:pStyle w:val="a3"/>
        <w:spacing w:before="78"/>
        <w:ind w:left="139"/>
      </w:pPr>
      <w:r>
        <w:lastRenderedPageBreak/>
        <w:t>Each position is for a term of two years.</w:t>
      </w:r>
    </w:p>
    <w:p w14:paraId="254EF52B" w14:textId="77777777" w:rsidR="000920A2" w:rsidRDefault="000920A2">
      <w:pPr>
        <w:pStyle w:val="a3"/>
        <w:spacing w:before="9"/>
        <w:rPr>
          <w:sz w:val="28"/>
        </w:rPr>
      </w:pPr>
    </w:p>
    <w:p w14:paraId="61203588" w14:textId="77777777" w:rsidR="000920A2" w:rsidRDefault="002B4924">
      <w:pPr>
        <w:pStyle w:val="a3"/>
        <w:spacing w:line="264" w:lineRule="auto"/>
        <w:ind w:left="139" w:right="216"/>
        <w:jc w:val="both"/>
      </w:pPr>
      <w:r>
        <w:t xml:space="preserve">The </w:t>
      </w:r>
      <w:r w:rsidRPr="00D670B1">
        <w:rPr>
          <w:b/>
        </w:rPr>
        <w:t>Chair</w:t>
      </w:r>
      <w:r>
        <w:t xml:space="preserve"> of the committee reports directly to the Vice President Technical Activities within the guidelines of </w:t>
      </w:r>
      <w:proofErr w:type="spellStart"/>
      <w:r>
        <w:t>ComSoc</w:t>
      </w:r>
      <w:proofErr w:type="spellEnd"/>
      <w:r>
        <w:t xml:space="preserve"> and represents the committee to TAC and to any other </w:t>
      </w:r>
      <w:proofErr w:type="spellStart"/>
      <w:r>
        <w:t>ComSoc</w:t>
      </w:r>
      <w:proofErr w:type="spellEnd"/>
      <w:r>
        <w:t xml:space="preserve"> committee or</w:t>
      </w:r>
      <w:r>
        <w:rPr>
          <w:spacing w:val="61"/>
        </w:rPr>
        <w:t xml:space="preserve"> </w:t>
      </w:r>
      <w:r>
        <w:t>board meeting which requires representation.</w:t>
      </w:r>
    </w:p>
    <w:p w14:paraId="2BB2841D" w14:textId="77777777" w:rsidR="000920A2" w:rsidRDefault="000920A2">
      <w:pPr>
        <w:pStyle w:val="a3"/>
        <w:spacing w:before="6"/>
        <w:rPr>
          <w:sz w:val="26"/>
        </w:rPr>
      </w:pPr>
    </w:p>
    <w:p w14:paraId="7A8320FA" w14:textId="77777777" w:rsidR="000920A2" w:rsidRDefault="002B4924">
      <w:pPr>
        <w:pStyle w:val="a3"/>
        <w:ind w:left="139"/>
      </w:pPr>
      <w:r>
        <w:t>The overall responsibilities of the chair will include the following:</w:t>
      </w:r>
    </w:p>
    <w:p w14:paraId="13950BDD" w14:textId="77777777" w:rsidR="000920A2" w:rsidRPr="00D670B1" w:rsidRDefault="002B4924" w:rsidP="00D670B1">
      <w:pPr>
        <w:pStyle w:val="a4"/>
        <w:numPr>
          <w:ilvl w:val="0"/>
          <w:numId w:val="8"/>
        </w:numPr>
        <w:tabs>
          <w:tab w:val="left" w:pos="499"/>
          <w:tab w:val="left" w:pos="500"/>
        </w:tabs>
        <w:spacing w:before="28" w:line="264" w:lineRule="auto"/>
        <w:ind w:right="133"/>
        <w:rPr>
          <w:sz w:val="24"/>
        </w:rPr>
      </w:pPr>
      <w:r w:rsidRPr="00D670B1">
        <w:rPr>
          <w:sz w:val="24"/>
        </w:rPr>
        <w:t xml:space="preserve">Support for </w:t>
      </w:r>
      <w:proofErr w:type="spellStart"/>
      <w:r w:rsidRPr="00D670B1">
        <w:rPr>
          <w:sz w:val="24"/>
        </w:rPr>
        <w:t>ComSoc</w:t>
      </w:r>
      <w:proofErr w:type="spellEnd"/>
      <w:r w:rsidRPr="00D670B1">
        <w:rPr>
          <w:sz w:val="24"/>
        </w:rPr>
        <w:t xml:space="preserve"> activities such as publications, conferences, educational services, standards activities, membership development, awards</w:t>
      </w:r>
      <w:r w:rsidRPr="00D670B1">
        <w:rPr>
          <w:spacing w:val="-2"/>
          <w:sz w:val="24"/>
        </w:rPr>
        <w:t xml:space="preserve"> </w:t>
      </w:r>
      <w:r w:rsidRPr="00D670B1">
        <w:rPr>
          <w:sz w:val="24"/>
        </w:rPr>
        <w:t>etc.</w:t>
      </w:r>
    </w:p>
    <w:p w14:paraId="57F4C645" w14:textId="77777777" w:rsidR="000920A2" w:rsidRPr="00D670B1" w:rsidRDefault="002B4924" w:rsidP="00D670B1">
      <w:pPr>
        <w:pStyle w:val="a4"/>
        <w:numPr>
          <w:ilvl w:val="0"/>
          <w:numId w:val="8"/>
        </w:numPr>
        <w:tabs>
          <w:tab w:val="left" w:pos="500"/>
        </w:tabs>
        <w:spacing w:before="2" w:line="264" w:lineRule="auto"/>
        <w:ind w:right="220"/>
        <w:jc w:val="both"/>
        <w:rPr>
          <w:sz w:val="24"/>
        </w:rPr>
      </w:pPr>
      <w:r w:rsidRPr="00D670B1">
        <w:rPr>
          <w:sz w:val="24"/>
        </w:rPr>
        <w:t>The chair will recommend directions to the committee for activities that will influence and promote the multimedia communications theme, spanning technology and</w:t>
      </w:r>
      <w:r w:rsidRPr="00D670B1">
        <w:rPr>
          <w:spacing w:val="-6"/>
          <w:sz w:val="24"/>
        </w:rPr>
        <w:t xml:space="preserve"> </w:t>
      </w:r>
      <w:r w:rsidRPr="00D670B1">
        <w:rPr>
          <w:sz w:val="24"/>
        </w:rPr>
        <w:t>applications.</w:t>
      </w:r>
    </w:p>
    <w:p w14:paraId="64672C9E" w14:textId="77777777" w:rsidR="000920A2" w:rsidRPr="00D670B1" w:rsidRDefault="002B4924" w:rsidP="00D670B1">
      <w:pPr>
        <w:pStyle w:val="a4"/>
        <w:numPr>
          <w:ilvl w:val="0"/>
          <w:numId w:val="8"/>
        </w:numPr>
        <w:tabs>
          <w:tab w:val="left" w:pos="500"/>
        </w:tabs>
        <w:spacing w:line="264" w:lineRule="auto"/>
        <w:ind w:right="217"/>
        <w:jc w:val="both"/>
        <w:rPr>
          <w:sz w:val="24"/>
        </w:rPr>
      </w:pPr>
      <w:r w:rsidRPr="00D670B1">
        <w:rPr>
          <w:sz w:val="24"/>
        </w:rPr>
        <w:t xml:space="preserve">The chair will further support </w:t>
      </w:r>
      <w:proofErr w:type="spellStart"/>
      <w:r w:rsidRPr="00D670B1">
        <w:rPr>
          <w:sz w:val="24"/>
        </w:rPr>
        <w:t>ComSoc</w:t>
      </w:r>
      <w:proofErr w:type="spellEnd"/>
      <w:r w:rsidRPr="00D670B1">
        <w:rPr>
          <w:sz w:val="24"/>
        </w:rPr>
        <w:t xml:space="preserve"> journals, magazines, and standards activities by soliciting volunteers as authors and editors, submitting proposals, and identifying committee members from its membership.</w:t>
      </w:r>
    </w:p>
    <w:p w14:paraId="65278449" w14:textId="77777777" w:rsidR="000920A2" w:rsidRPr="00D670B1" w:rsidRDefault="002B4924" w:rsidP="00D670B1">
      <w:pPr>
        <w:pStyle w:val="a4"/>
        <w:numPr>
          <w:ilvl w:val="0"/>
          <w:numId w:val="8"/>
        </w:numPr>
        <w:tabs>
          <w:tab w:val="left" w:pos="500"/>
        </w:tabs>
        <w:spacing w:line="264" w:lineRule="auto"/>
        <w:ind w:right="215"/>
        <w:jc w:val="both"/>
        <w:rPr>
          <w:sz w:val="24"/>
        </w:rPr>
      </w:pPr>
      <w:r w:rsidRPr="00D670B1">
        <w:rPr>
          <w:sz w:val="24"/>
        </w:rPr>
        <w:t>Defining and communicating roles and responsibilities of the officers that will be voted upon by the general committee membership by a majority.</w:t>
      </w:r>
    </w:p>
    <w:p w14:paraId="380ACB06" w14:textId="77777777" w:rsidR="000920A2" w:rsidRDefault="002B4924" w:rsidP="00D670B1">
      <w:pPr>
        <w:pStyle w:val="a4"/>
        <w:numPr>
          <w:ilvl w:val="0"/>
          <w:numId w:val="8"/>
        </w:numPr>
        <w:tabs>
          <w:tab w:val="left" w:pos="500"/>
        </w:tabs>
        <w:spacing w:line="264" w:lineRule="auto"/>
        <w:ind w:right="217"/>
        <w:jc w:val="both"/>
        <w:rPr>
          <w:sz w:val="24"/>
        </w:rPr>
      </w:pPr>
      <w:r w:rsidRPr="00D670B1">
        <w:rPr>
          <w:sz w:val="24"/>
        </w:rPr>
        <w:t>Appoint members to non-elected positions. Any appointment should be approved by the Committee membership in a Committee meeting.</w:t>
      </w:r>
    </w:p>
    <w:p w14:paraId="111B6B3E" w14:textId="77777777" w:rsidR="002E1D19" w:rsidRPr="00D670B1" w:rsidRDefault="002E1D19" w:rsidP="002E1D19">
      <w:pPr>
        <w:pStyle w:val="a4"/>
        <w:numPr>
          <w:ilvl w:val="0"/>
          <w:numId w:val="8"/>
        </w:numPr>
        <w:tabs>
          <w:tab w:val="left" w:pos="500"/>
        </w:tabs>
        <w:spacing w:line="264" w:lineRule="auto"/>
        <w:ind w:right="217"/>
        <w:jc w:val="both"/>
        <w:rPr>
          <w:sz w:val="24"/>
        </w:rPr>
      </w:pPr>
      <w:r w:rsidRPr="002E1D19">
        <w:rPr>
          <w:sz w:val="24"/>
        </w:rPr>
        <w:t>Appoints Chairs of Subcommittees and Special Interest Groups as necessary</w:t>
      </w:r>
    </w:p>
    <w:p w14:paraId="63EDD6A1" w14:textId="77777777" w:rsidR="000920A2" w:rsidRPr="00D670B1" w:rsidRDefault="002B4924" w:rsidP="00D670B1">
      <w:pPr>
        <w:pStyle w:val="a4"/>
        <w:numPr>
          <w:ilvl w:val="0"/>
          <w:numId w:val="8"/>
        </w:numPr>
        <w:tabs>
          <w:tab w:val="left" w:pos="500"/>
        </w:tabs>
        <w:spacing w:line="264" w:lineRule="auto"/>
        <w:ind w:right="220"/>
        <w:jc w:val="both"/>
        <w:rPr>
          <w:sz w:val="24"/>
        </w:rPr>
      </w:pPr>
      <w:r w:rsidRPr="00D670B1">
        <w:rPr>
          <w:sz w:val="24"/>
        </w:rPr>
        <w:t>Defining and communicating nomination procedures for election of officers.</w:t>
      </w:r>
    </w:p>
    <w:p w14:paraId="364FC5AA" w14:textId="77777777" w:rsidR="000920A2" w:rsidRPr="00D670B1" w:rsidRDefault="002B4924" w:rsidP="00D670B1">
      <w:pPr>
        <w:pStyle w:val="a4"/>
        <w:numPr>
          <w:ilvl w:val="0"/>
          <w:numId w:val="8"/>
        </w:numPr>
        <w:tabs>
          <w:tab w:val="left" w:pos="500"/>
        </w:tabs>
        <w:spacing w:line="264" w:lineRule="auto"/>
        <w:ind w:right="217"/>
        <w:jc w:val="both"/>
        <w:rPr>
          <w:sz w:val="24"/>
        </w:rPr>
      </w:pPr>
      <w:r w:rsidRPr="00D670B1">
        <w:rPr>
          <w:sz w:val="24"/>
        </w:rPr>
        <w:t>Timely dissemination of activity information to the membership through web site or email or</w:t>
      </w:r>
      <w:r w:rsidRPr="00D670B1">
        <w:rPr>
          <w:spacing w:val="-5"/>
          <w:sz w:val="24"/>
        </w:rPr>
        <w:t xml:space="preserve"> </w:t>
      </w:r>
      <w:r w:rsidRPr="00D670B1">
        <w:rPr>
          <w:sz w:val="24"/>
        </w:rPr>
        <w:t>both</w:t>
      </w:r>
    </w:p>
    <w:p w14:paraId="2D5EE92B" w14:textId="77777777" w:rsidR="000920A2" w:rsidRPr="00D670B1" w:rsidRDefault="002B4924" w:rsidP="00D670B1">
      <w:pPr>
        <w:pStyle w:val="a4"/>
        <w:numPr>
          <w:ilvl w:val="0"/>
          <w:numId w:val="8"/>
        </w:numPr>
        <w:tabs>
          <w:tab w:val="left" w:pos="500"/>
        </w:tabs>
        <w:spacing w:line="291" w:lineRule="exact"/>
        <w:jc w:val="both"/>
        <w:rPr>
          <w:sz w:val="24"/>
        </w:rPr>
      </w:pPr>
      <w:r w:rsidRPr="00D670B1">
        <w:rPr>
          <w:sz w:val="24"/>
        </w:rPr>
        <w:t>Planning, announcement and conduction of the committee</w:t>
      </w:r>
      <w:r w:rsidRPr="00D670B1">
        <w:rPr>
          <w:spacing w:val="8"/>
          <w:sz w:val="24"/>
        </w:rPr>
        <w:t xml:space="preserve"> </w:t>
      </w:r>
      <w:r w:rsidRPr="00D670B1">
        <w:rPr>
          <w:sz w:val="24"/>
        </w:rPr>
        <w:t>meetings.</w:t>
      </w:r>
    </w:p>
    <w:p w14:paraId="2D23EB5E" w14:textId="77777777" w:rsidR="000920A2" w:rsidRPr="00D670B1" w:rsidRDefault="002B4924" w:rsidP="00D670B1">
      <w:pPr>
        <w:pStyle w:val="a4"/>
        <w:numPr>
          <w:ilvl w:val="0"/>
          <w:numId w:val="8"/>
        </w:numPr>
        <w:tabs>
          <w:tab w:val="left" w:pos="500"/>
        </w:tabs>
        <w:spacing w:before="28"/>
        <w:jc w:val="both"/>
        <w:rPr>
          <w:sz w:val="24"/>
        </w:rPr>
      </w:pPr>
      <w:r w:rsidRPr="00D670B1">
        <w:rPr>
          <w:sz w:val="24"/>
        </w:rPr>
        <w:t>Defining budget and expense policies and</w:t>
      </w:r>
      <w:r w:rsidRPr="00D670B1">
        <w:rPr>
          <w:spacing w:val="-6"/>
          <w:sz w:val="24"/>
        </w:rPr>
        <w:t xml:space="preserve"> </w:t>
      </w:r>
      <w:r w:rsidRPr="00D670B1">
        <w:rPr>
          <w:sz w:val="24"/>
        </w:rPr>
        <w:t>procedures</w:t>
      </w:r>
    </w:p>
    <w:p w14:paraId="56093955" w14:textId="77777777" w:rsidR="000920A2" w:rsidRPr="00D670B1" w:rsidRDefault="002B4924" w:rsidP="00D670B1">
      <w:pPr>
        <w:pStyle w:val="a4"/>
        <w:numPr>
          <w:ilvl w:val="0"/>
          <w:numId w:val="8"/>
        </w:numPr>
        <w:tabs>
          <w:tab w:val="left" w:pos="500"/>
        </w:tabs>
        <w:spacing w:before="29" w:line="264" w:lineRule="auto"/>
        <w:ind w:right="215"/>
        <w:jc w:val="both"/>
        <w:rPr>
          <w:sz w:val="24"/>
        </w:rPr>
      </w:pPr>
      <w:r w:rsidRPr="00D670B1">
        <w:rPr>
          <w:sz w:val="24"/>
        </w:rPr>
        <w:t>The chair will work with the Secretary and the Vice chairs to generate a meeting agenda and conduct the meeting per parliamentary procedure. The chair will ensure that the meeting agenda, time, and place are posted on the web at least 1 weeks prior to the meeting.</w:t>
      </w:r>
    </w:p>
    <w:p w14:paraId="3AE956F5" w14:textId="77777777" w:rsidR="000920A2" w:rsidRPr="00D670B1" w:rsidRDefault="002B4924" w:rsidP="00D670B1">
      <w:pPr>
        <w:pStyle w:val="a4"/>
        <w:numPr>
          <w:ilvl w:val="0"/>
          <w:numId w:val="8"/>
        </w:numPr>
        <w:tabs>
          <w:tab w:val="left" w:pos="500"/>
        </w:tabs>
        <w:spacing w:line="291" w:lineRule="exact"/>
        <w:jc w:val="both"/>
        <w:rPr>
          <w:sz w:val="24"/>
        </w:rPr>
      </w:pPr>
      <w:r w:rsidRPr="00D670B1">
        <w:rPr>
          <w:sz w:val="24"/>
        </w:rPr>
        <w:t>Attend TAC meetings as the committee</w:t>
      </w:r>
      <w:r w:rsidRPr="00D670B1">
        <w:rPr>
          <w:spacing w:val="-4"/>
          <w:sz w:val="24"/>
        </w:rPr>
        <w:t xml:space="preserve"> </w:t>
      </w:r>
      <w:r w:rsidRPr="00D670B1">
        <w:rPr>
          <w:sz w:val="24"/>
        </w:rPr>
        <w:t>representative;</w:t>
      </w:r>
    </w:p>
    <w:p w14:paraId="24B9D01E" w14:textId="77777777" w:rsidR="000920A2" w:rsidRDefault="000920A2">
      <w:pPr>
        <w:spacing w:line="291" w:lineRule="exact"/>
        <w:jc w:val="both"/>
        <w:rPr>
          <w:sz w:val="24"/>
        </w:rPr>
        <w:sectPr w:rsidR="000920A2">
          <w:pgSz w:w="12240" w:h="15840"/>
          <w:pgMar w:top="1360" w:right="1580" w:bottom="280" w:left="1660" w:header="720" w:footer="720" w:gutter="0"/>
          <w:cols w:space="720"/>
        </w:sectPr>
      </w:pPr>
    </w:p>
    <w:p w14:paraId="0771E3F2" w14:textId="77777777" w:rsidR="000920A2" w:rsidRDefault="002B4924">
      <w:pPr>
        <w:pStyle w:val="a3"/>
        <w:spacing w:before="78" w:line="264" w:lineRule="auto"/>
        <w:ind w:left="139" w:right="217"/>
        <w:jc w:val="both"/>
      </w:pPr>
      <w:r w:rsidRPr="00D670B1">
        <w:rPr>
          <w:b/>
        </w:rPr>
        <w:lastRenderedPageBreak/>
        <w:t>Vice Chairs</w:t>
      </w:r>
      <w:r>
        <w:t xml:space="preserve"> support the Chair in conducting the committee's business and assumes the Chair's responsibilities in case of his/her absence. The Vice Chairs are responsible</w:t>
      </w:r>
      <w:r>
        <w:rPr>
          <w:spacing w:val="1"/>
        </w:rPr>
        <w:t xml:space="preserve"> </w:t>
      </w:r>
      <w:r>
        <w:t>for:</w:t>
      </w:r>
    </w:p>
    <w:p w14:paraId="3742749C" w14:textId="77777777" w:rsidR="000920A2" w:rsidRDefault="002B4924">
      <w:pPr>
        <w:pStyle w:val="a4"/>
        <w:numPr>
          <w:ilvl w:val="0"/>
          <w:numId w:val="5"/>
        </w:numPr>
        <w:tabs>
          <w:tab w:val="left" w:pos="499"/>
          <w:tab w:val="left" w:pos="500"/>
        </w:tabs>
        <w:ind w:hanging="361"/>
        <w:rPr>
          <w:sz w:val="24"/>
        </w:rPr>
      </w:pPr>
      <w:r>
        <w:rPr>
          <w:sz w:val="24"/>
        </w:rPr>
        <w:t>The Vice Chairs will participate in all the committee</w:t>
      </w:r>
      <w:r>
        <w:rPr>
          <w:spacing w:val="-10"/>
          <w:sz w:val="24"/>
        </w:rPr>
        <w:t xml:space="preserve"> </w:t>
      </w:r>
      <w:r>
        <w:rPr>
          <w:sz w:val="24"/>
        </w:rPr>
        <w:t>meetings;</w:t>
      </w:r>
    </w:p>
    <w:p w14:paraId="0B805945" w14:textId="77777777" w:rsidR="000920A2" w:rsidRDefault="002B4924">
      <w:pPr>
        <w:pStyle w:val="a4"/>
        <w:numPr>
          <w:ilvl w:val="0"/>
          <w:numId w:val="5"/>
        </w:numPr>
        <w:tabs>
          <w:tab w:val="left" w:pos="499"/>
          <w:tab w:val="left" w:pos="500"/>
        </w:tabs>
        <w:spacing w:before="30"/>
        <w:ind w:left="499" w:hanging="361"/>
        <w:rPr>
          <w:sz w:val="24"/>
        </w:rPr>
      </w:pPr>
      <w:r>
        <w:rPr>
          <w:sz w:val="24"/>
        </w:rPr>
        <w:t>Assume Chair's responsibilities in absence of</w:t>
      </w:r>
      <w:r>
        <w:rPr>
          <w:spacing w:val="-5"/>
          <w:sz w:val="24"/>
        </w:rPr>
        <w:t xml:space="preserve"> </w:t>
      </w:r>
      <w:r>
        <w:rPr>
          <w:sz w:val="24"/>
        </w:rPr>
        <w:t>chair;</w:t>
      </w:r>
    </w:p>
    <w:p w14:paraId="0EE18463" w14:textId="13CA2E9D" w:rsidR="000920A2" w:rsidRDefault="002E1D19">
      <w:pPr>
        <w:pStyle w:val="a4"/>
        <w:numPr>
          <w:ilvl w:val="0"/>
          <w:numId w:val="5"/>
        </w:numPr>
        <w:tabs>
          <w:tab w:val="left" w:pos="499"/>
          <w:tab w:val="left" w:pos="500"/>
        </w:tabs>
        <w:spacing w:before="30"/>
        <w:ind w:hanging="361"/>
        <w:rPr>
          <w:sz w:val="24"/>
        </w:rPr>
      </w:pPr>
      <w:r w:rsidRPr="002E1D19">
        <w:rPr>
          <w:sz w:val="24"/>
        </w:rPr>
        <w:t xml:space="preserve">Assists the TC Chair and Secretary in his/her </w:t>
      </w:r>
      <w:proofErr w:type="spellStart"/>
      <w:r w:rsidRPr="002E1D19">
        <w:rPr>
          <w:sz w:val="24"/>
        </w:rPr>
        <w:t>activities</w:t>
      </w:r>
      <w:r w:rsidR="002B4924">
        <w:rPr>
          <w:sz w:val="24"/>
        </w:rPr>
        <w:t>Advise</w:t>
      </w:r>
      <w:proofErr w:type="spellEnd"/>
      <w:r w:rsidR="002B4924">
        <w:rPr>
          <w:sz w:val="24"/>
        </w:rPr>
        <w:t xml:space="preserve"> Chair on issues related to the committee's</w:t>
      </w:r>
      <w:r w:rsidR="002B4924">
        <w:rPr>
          <w:spacing w:val="-23"/>
          <w:sz w:val="24"/>
        </w:rPr>
        <w:t xml:space="preserve"> </w:t>
      </w:r>
      <w:r w:rsidR="002B4924">
        <w:rPr>
          <w:sz w:val="24"/>
        </w:rPr>
        <w:t>activities.</w:t>
      </w:r>
    </w:p>
    <w:p w14:paraId="7CA07DF6" w14:textId="77777777" w:rsidR="000920A2" w:rsidRDefault="002B4924">
      <w:pPr>
        <w:pStyle w:val="a4"/>
        <w:numPr>
          <w:ilvl w:val="0"/>
          <w:numId w:val="5"/>
        </w:numPr>
        <w:tabs>
          <w:tab w:val="left" w:pos="499"/>
          <w:tab w:val="left" w:pos="500"/>
        </w:tabs>
        <w:spacing w:before="30"/>
        <w:rPr>
          <w:sz w:val="24"/>
        </w:rPr>
      </w:pPr>
      <w:r>
        <w:rPr>
          <w:sz w:val="24"/>
        </w:rPr>
        <w:t>Promote activities and identify opportunities in their</w:t>
      </w:r>
      <w:r>
        <w:rPr>
          <w:spacing w:val="-25"/>
          <w:sz w:val="24"/>
        </w:rPr>
        <w:t xml:space="preserve"> </w:t>
      </w:r>
      <w:r>
        <w:rPr>
          <w:sz w:val="24"/>
        </w:rPr>
        <w:t>regions</w:t>
      </w:r>
    </w:p>
    <w:p w14:paraId="340D48D2" w14:textId="77777777" w:rsidR="000920A2" w:rsidRDefault="000920A2">
      <w:pPr>
        <w:pStyle w:val="a3"/>
        <w:spacing w:before="8"/>
        <w:rPr>
          <w:sz w:val="28"/>
        </w:rPr>
      </w:pPr>
    </w:p>
    <w:p w14:paraId="7CAF5CE7" w14:textId="77777777" w:rsidR="000920A2" w:rsidRDefault="002B4924">
      <w:pPr>
        <w:pStyle w:val="a3"/>
        <w:ind w:left="139"/>
      </w:pPr>
      <w:r>
        <w:rPr>
          <w:w w:val="105"/>
        </w:rPr>
        <w:t xml:space="preserve">The </w:t>
      </w:r>
      <w:r w:rsidRPr="00D670B1">
        <w:rPr>
          <w:b/>
          <w:w w:val="105"/>
        </w:rPr>
        <w:t xml:space="preserve">Secretary’s </w:t>
      </w:r>
      <w:r>
        <w:rPr>
          <w:w w:val="105"/>
        </w:rPr>
        <w:t>responsibility includes:</w:t>
      </w:r>
    </w:p>
    <w:p w14:paraId="6E8C0818" w14:textId="77777777" w:rsidR="000920A2" w:rsidRDefault="002B4924">
      <w:pPr>
        <w:pStyle w:val="a4"/>
        <w:numPr>
          <w:ilvl w:val="1"/>
          <w:numId w:val="5"/>
        </w:numPr>
        <w:tabs>
          <w:tab w:val="left" w:pos="859"/>
          <w:tab w:val="left" w:pos="860"/>
        </w:tabs>
        <w:spacing w:before="30"/>
        <w:ind w:hanging="361"/>
        <w:rPr>
          <w:sz w:val="24"/>
        </w:rPr>
      </w:pPr>
      <w:r>
        <w:rPr>
          <w:sz w:val="24"/>
        </w:rPr>
        <w:t>Work with Chair to prepare meeting</w:t>
      </w:r>
      <w:r>
        <w:rPr>
          <w:spacing w:val="-2"/>
          <w:sz w:val="24"/>
        </w:rPr>
        <w:t xml:space="preserve"> </w:t>
      </w:r>
      <w:r>
        <w:rPr>
          <w:sz w:val="24"/>
        </w:rPr>
        <w:t>agenda;</w:t>
      </w:r>
    </w:p>
    <w:p w14:paraId="0D1F7C6E" w14:textId="77777777" w:rsidR="000920A2" w:rsidRDefault="002B4924">
      <w:pPr>
        <w:pStyle w:val="a4"/>
        <w:numPr>
          <w:ilvl w:val="1"/>
          <w:numId w:val="5"/>
        </w:numPr>
        <w:tabs>
          <w:tab w:val="left" w:pos="859"/>
          <w:tab w:val="left" w:pos="860"/>
        </w:tabs>
        <w:spacing w:before="30" w:line="261" w:lineRule="auto"/>
        <w:ind w:right="219"/>
        <w:rPr>
          <w:sz w:val="24"/>
        </w:rPr>
      </w:pPr>
      <w:r>
        <w:rPr>
          <w:sz w:val="24"/>
        </w:rPr>
        <w:t>The Secretary will participate in all the committee meetings and will support the Chair as</w:t>
      </w:r>
      <w:r>
        <w:rPr>
          <w:spacing w:val="-3"/>
          <w:sz w:val="24"/>
        </w:rPr>
        <w:t xml:space="preserve"> </w:t>
      </w:r>
      <w:r>
        <w:rPr>
          <w:sz w:val="24"/>
        </w:rPr>
        <w:t>required;</w:t>
      </w:r>
    </w:p>
    <w:p w14:paraId="0BF5373F" w14:textId="77777777" w:rsidR="000920A2" w:rsidRDefault="002B4924">
      <w:pPr>
        <w:pStyle w:val="a4"/>
        <w:numPr>
          <w:ilvl w:val="1"/>
          <w:numId w:val="5"/>
        </w:numPr>
        <w:tabs>
          <w:tab w:val="left" w:pos="859"/>
          <w:tab w:val="left" w:pos="860"/>
        </w:tabs>
        <w:spacing w:before="5"/>
        <w:ind w:hanging="361"/>
        <w:rPr>
          <w:sz w:val="24"/>
        </w:rPr>
      </w:pPr>
      <w:r>
        <w:rPr>
          <w:sz w:val="24"/>
        </w:rPr>
        <w:t>Take minutes and attendance at the committee</w:t>
      </w:r>
      <w:r>
        <w:rPr>
          <w:spacing w:val="-7"/>
          <w:sz w:val="24"/>
        </w:rPr>
        <w:t xml:space="preserve"> </w:t>
      </w:r>
      <w:r>
        <w:rPr>
          <w:sz w:val="24"/>
        </w:rPr>
        <w:t>meetings;</w:t>
      </w:r>
    </w:p>
    <w:p w14:paraId="5955109A" w14:textId="77777777" w:rsidR="000920A2" w:rsidRDefault="002B4924">
      <w:pPr>
        <w:pStyle w:val="a4"/>
        <w:numPr>
          <w:ilvl w:val="1"/>
          <w:numId w:val="5"/>
        </w:numPr>
        <w:tabs>
          <w:tab w:val="left" w:pos="860"/>
        </w:tabs>
        <w:spacing w:before="30" w:line="264" w:lineRule="auto"/>
        <w:ind w:right="216"/>
        <w:jc w:val="both"/>
        <w:rPr>
          <w:sz w:val="24"/>
        </w:rPr>
      </w:pPr>
      <w:r>
        <w:rPr>
          <w:sz w:val="24"/>
        </w:rPr>
        <w:t xml:space="preserve">Keep a record of meetings minutes. The Secretary will post the meeting minutes on the web no later than 1 month after the meeting is held. Action items requiring immediate attention will be posted on the web as soon as time permits. As part of </w:t>
      </w:r>
      <w:proofErr w:type="gramStart"/>
      <w:r>
        <w:rPr>
          <w:sz w:val="24"/>
        </w:rPr>
        <w:t>the each</w:t>
      </w:r>
      <w:proofErr w:type="gramEnd"/>
      <w:r>
        <w:rPr>
          <w:sz w:val="24"/>
        </w:rPr>
        <w:t xml:space="preserve"> conference agenda, the Secretary will request for a formal approval of the notes from the committee. Before posting the notes on the web, the Secretary will request for verification of the notes with the Chair and the Vice Chairs. The minutes should include a list of</w:t>
      </w:r>
      <w:r>
        <w:rPr>
          <w:spacing w:val="-4"/>
          <w:sz w:val="24"/>
        </w:rPr>
        <w:t xml:space="preserve"> </w:t>
      </w:r>
      <w:r>
        <w:rPr>
          <w:sz w:val="24"/>
        </w:rPr>
        <w:t>attendees.</w:t>
      </w:r>
    </w:p>
    <w:p w14:paraId="2F6ABDEF" w14:textId="77777777" w:rsidR="000920A2" w:rsidRDefault="002B4924">
      <w:pPr>
        <w:pStyle w:val="a4"/>
        <w:numPr>
          <w:ilvl w:val="1"/>
          <w:numId w:val="5"/>
        </w:numPr>
        <w:tabs>
          <w:tab w:val="left" w:pos="860"/>
        </w:tabs>
        <w:spacing w:line="261" w:lineRule="auto"/>
        <w:ind w:right="109"/>
        <w:jc w:val="both"/>
        <w:rPr>
          <w:sz w:val="24"/>
        </w:rPr>
      </w:pPr>
      <w:r>
        <w:rPr>
          <w:sz w:val="24"/>
        </w:rPr>
        <w:t xml:space="preserve">Maintain a list of the committee membership. This list will not be available to </w:t>
      </w:r>
      <w:proofErr w:type="spellStart"/>
      <w:r>
        <w:rPr>
          <w:sz w:val="24"/>
        </w:rPr>
        <w:t>any one</w:t>
      </w:r>
      <w:proofErr w:type="spellEnd"/>
      <w:r>
        <w:rPr>
          <w:sz w:val="24"/>
        </w:rPr>
        <w:t xml:space="preserve"> in deference to the privacy of the</w:t>
      </w:r>
      <w:r>
        <w:rPr>
          <w:spacing w:val="-17"/>
          <w:sz w:val="24"/>
        </w:rPr>
        <w:t xml:space="preserve"> </w:t>
      </w:r>
      <w:r>
        <w:rPr>
          <w:sz w:val="24"/>
        </w:rPr>
        <w:t>individuals;</w:t>
      </w:r>
    </w:p>
    <w:p w14:paraId="2D05596F" w14:textId="77777777" w:rsidR="000920A2" w:rsidRDefault="002B4924">
      <w:pPr>
        <w:pStyle w:val="a4"/>
        <w:numPr>
          <w:ilvl w:val="1"/>
          <w:numId w:val="5"/>
        </w:numPr>
        <w:tabs>
          <w:tab w:val="left" w:pos="860"/>
        </w:tabs>
        <w:spacing w:before="4"/>
        <w:ind w:hanging="361"/>
        <w:jc w:val="both"/>
        <w:rPr>
          <w:sz w:val="24"/>
        </w:rPr>
      </w:pPr>
      <w:r>
        <w:rPr>
          <w:sz w:val="24"/>
        </w:rPr>
        <w:t>Maintain information on the committee's</w:t>
      </w:r>
      <w:r>
        <w:rPr>
          <w:spacing w:val="-4"/>
          <w:sz w:val="24"/>
        </w:rPr>
        <w:t xml:space="preserve"> </w:t>
      </w:r>
      <w:r>
        <w:rPr>
          <w:sz w:val="24"/>
        </w:rPr>
        <w:t>website;</w:t>
      </w:r>
    </w:p>
    <w:p w14:paraId="4144C879" w14:textId="77777777" w:rsidR="000920A2" w:rsidRDefault="002B4924">
      <w:pPr>
        <w:pStyle w:val="a4"/>
        <w:numPr>
          <w:ilvl w:val="1"/>
          <w:numId w:val="5"/>
        </w:numPr>
        <w:tabs>
          <w:tab w:val="left" w:pos="860"/>
        </w:tabs>
        <w:spacing w:before="30" w:line="264" w:lineRule="auto"/>
        <w:ind w:right="215"/>
        <w:jc w:val="both"/>
        <w:rPr>
          <w:sz w:val="24"/>
        </w:rPr>
      </w:pPr>
      <w:r>
        <w:rPr>
          <w:sz w:val="24"/>
        </w:rPr>
        <w:t>Maintain the committee's electronic resource repository, where members of the community can contribute source code, algorithms and relevant material for the</w:t>
      </w:r>
      <w:r>
        <w:rPr>
          <w:spacing w:val="-9"/>
          <w:sz w:val="24"/>
        </w:rPr>
        <w:t xml:space="preserve"> </w:t>
      </w:r>
      <w:r>
        <w:rPr>
          <w:sz w:val="24"/>
        </w:rPr>
        <w:t>membership.</w:t>
      </w:r>
    </w:p>
    <w:p w14:paraId="06CB98EF" w14:textId="77777777" w:rsidR="002E1D19" w:rsidRPr="00E36A0A" w:rsidRDefault="002E1D19" w:rsidP="002E1D19">
      <w:pPr>
        <w:pStyle w:val="a4"/>
        <w:numPr>
          <w:ilvl w:val="1"/>
          <w:numId w:val="5"/>
        </w:numPr>
        <w:tabs>
          <w:tab w:val="left" w:pos="860"/>
        </w:tabs>
        <w:spacing w:before="30" w:line="264" w:lineRule="auto"/>
        <w:ind w:right="215"/>
        <w:jc w:val="both"/>
        <w:rPr>
          <w:sz w:val="24"/>
        </w:rPr>
      </w:pPr>
      <w:r w:rsidRPr="002E1D19">
        <w:rPr>
          <w:sz w:val="24"/>
        </w:rPr>
        <w:t>Provides an annual written report, which shall be distributed to the VP-TEA-C, the</w:t>
      </w:r>
      <w:r>
        <w:rPr>
          <w:sz w:val="24"/>
        </w:rPr>
        <w:t xml:space="preserve"> </w:t>
      </w:r>
      <w:r w:rsidRPr="00E36A0A">
        <w:rPr>
          <w:sz w:val="24"/>
        </w:rPr>
        <w:t>Director-Technical Committees, and TC members prior to each meeting held at</w:t>
      </w:r>
      <w:r>
        <w:rPr>
          <w:sz w:val="24"/>
        </w:rPr>
        <w:t xml:space="preserve"> </w:t>
      </w:r>
      <w:r w:rsidRPr="00E36A0A">
        <w:rPr>
          <w:sz w:val="24"/>
        </w:rPr>
        <w:t>ICC.</w:t>
      </w:r>
    </w:p>
    <w:p w14:paraId="4BB6CD88" w14:textId="77777777" w:rsidR="000920A2" w:rsidRDefault="000920A2">
      <w:pPr>
        <w:pStyle w:val="a3"/>
        <w:rPr>
          <w:sz w:val="28"/>
        </w:rPr>
      </w:pPr>
    </w:p>
    <w:p w14:paraId="3EF7C9E6" w14:textId="77777777" w:rsidR="000920A2" w:rsidRDefault="000920A2">
      <w:pPr>
        <w:pStyle w:val="a3"/>
        <w:rPr>
          <w:sz w:val="28"/>
        </w:rPr>
      </w:pPr>
    </w:p>
    <w:p w14:paraId="4309612F" w14:textId="77777777" w:rsidR="000920A2" w:rsidRDefault="000920A2">
      <w:pPr>
        <w:pStyle w:val="a3"/>
        <w:spacing w:before="2"/>
        <w:rPr>
          <w:sz w:val="23"/>
        </w:rPr>
      </w:pPr>
    </w:p>
    <w:p w14:paraId="59E21FBD" w14:textId="77777777" w:rsidR="000920A2" w:rsidRDefault="002B4924">
      <w:pPr>
        <w:pStyle w:val="a3"/>
        <w:spacing w:line="264" w:lineRule="auto"/>
        <w:ind w:left="139" w:right="217"/>
        <w:jc w:val="both"/>
      </w:pPr>
      <w:r>
        <w:t>If position of an officer becomes vacant prior to the normal conclusion of his/her term, the position will be filled for the remaining term through a special election by the committee membership.</w:t>
      </w:r>
    </w:p>
    <w:p w14:paraId="52E8836E" w14:textId="77777777" w:rsidR="000920A2" w:rsidRDefault="000920A2">
      <w:pPr>
        <w:pStyle w:val="a3"/>
        <w:rPr>
          <w:sz w:val="28"/>
        </w:rPr>
      </w:pPr>
    </w:p>
    <w:p w14:paraId="3D06F0C6" w14:textId="77777777" w:rsidR="000920A2" w:rsidRDefault="000920A2">
      <w:pPr>
        <w:pStyle w:val="a3"/>
        <w:spacing w:before="9"/>
      </w:pPr>
    </w:p>
    <w:p w14:paraId="4E4F9F4A" w14:textId="77777777" w:rsidR="000920A2" w:rsidRDefault="002B4924">
      <w:pPr>
        <w:pStyle w:val="a3"/>
        <w:spacing w:line="264" w:lineRule="auto"/>
        <w:ind w:left="139" w:right="216"/>
        <w:jc w:val="both"/>
      </w:pPr>
      <w:r>
        <w:t>The committee, at its discretion, may add additional elected and/or appointed (non-officer) positions for efficient operation of the committee.</w:t>
      </w:r>
    </w:p>
    <w:p w14:paraId="5F9EBF09" w14:textId="77777777" w:rsidR="000920A2" w:rsidRDefault="000920A2">
      <w:pPr>
        <w:spacing w:line="264" w:lineRule="auto"/>
        <w:jc w:val="both"/>
        <w:sectPr w:rsidR="000920A2">
          <w:pgSz w:w="12240" w:h="15840"/>
          <w:pgMar w:top="1360" w:right="1580" w:bottom="280" w:left="1660" w:header="720" w:footer="720" w:gutter="0"/>
          <w:cols w:space="720"/>
        </w:sectPr>
      </w:pPr>
    </w:p>
    <w:p w14:paraId="68139E59" w14:textId="77777777" w:rsidR="000920A2" w:rsidRDefault="000920A2">
      <w:pPr>
        <w:pStyle w:val="a3"/>
        <w:rPr>
          <w:sz w:val="20"/>
        </w:rPr>
      </w:pPr>
    </w:p>
    <w:p w14:paraId="53AEB39E" w14:textId="77777777" w:rsidR="000920A2" w:rsidRDefault="000920A2">
      <w:pPr>
        <w:pStyle w:val="a3"/>
        <w:rPr>
          <w:sz w:val="20"/>
        </w:rPr>
      </w:pPr>
    </w:p>
    <w:p w14:paraId="702D94D4" w14:textId="77777777" w:rsidR="000920A2" w:rsidRDefault="000920A2">
      <w:pPr>
        <w:pStyle w:val="a3"/>
        <w:spacing w:before="11"/>
        <w:rPr>
          <w:sz w:val="25"/>
        </w:rPr>
      </w:pPr>
    </w:p>
    <w:p w14:paraId="1FB38074" w14:textId="77777777" w:rsidR="000920A2" w:rsidRPr="00D670B1" w:rsidRDefault="002B4924">
      <w:pPr>
        <w:pStyle w:val="a3"/>
        <w:spacing w:before="100"/>
        <w:ind w:left="139"/>
        <w:jc w:val="both"/>
        <w:rPr>
          <w:b/>
        </w:rPr>
      </w:pPr>
      <w:r w:rsidRPr="00D670B1">
        <w:rPr>
          <w:b/>
          <w:w w:val="115"/>
        </w:rPr>
        <w:t>NOMINATION AND ELECTION</w:t>
      </w:r>
      <w:r w:rsidRPr="00D670B1">
        <w:rPr>
          <w:b/>
          <w:spacing w:val="-54"/>
          <w:w w:val="115"/>
        </w:rPr>
        <w:t xml:space="preserve"> </w:t>
      </w:r>
      <w:r w:rsidRPr="00D670B1">
        <w:rPr>
          <w:b/>
          <w:w w:val="115"/>
        </w:rPr>
        <w:t>POLICIES</w:t>
      </w:r>
    </w:p>
    <w:p w14:paraId="4453AA4C" w14:textId="77777777" w:rsidR="000920A2" w:rsidRDefault="000920A2">
      <w:pPr>
        <w:pStyle w:val="a3"/>
        <w:spacing w:before="8"/>
        <w:rPr>
          <w:sz w:val="28"/>
        </w:rPr>
      </w:pPr>
    </w:p>
    <w:p w14:paraId="58B8FC60" w14:textId="77777777" w:rsidR="002E1D19" w:rsidRDefault="002B4924" w:rsidP="002E1D19">
      <w:pPr>
        <w:pStyle w:val="a3"/>
        <w:spacing w:before="1" w:line="264" w:lineRule="auto"/>
        <w:ind w:left="139" w:right="219"/>
        <w:jc w:val="both"/>
      </w:pPr>
      <w:r>
        <w:t>The term for the committee officers will be two years. Elections will be held every two years to elect officers for another term of two years. The term can be extended for at most one year upon consultation to the committee membership.</w:t>
      </w:r>
      <w:r w:rsidR="002E1D19">
        <w:t xml:space="preserve"> After each election of officers, the TC Chair shall provide an Election Report to the Director-Technical Committees and the VP-TEA within two weeks.</w:t>
      </w:r>
      <w:r w:rsidR="002E1D19" w:rsidRPr="002E1D19">
        <w:t xml:space="preserve"> </w:t>
      </w:r>
      <w:r w:rsidR="002E1D19">
        <w:t>Election results shall be authorized by the Director - Technical Committees upon</w:t>
      </w:r>
    </w:p>
    <w:p w14:paraId="4BB6D5C0" w14:textId="77777777" w:rsidR="000920A2" w:rsidRDefault="002E1D19" w:rsidP="002E1D19">
      <w:pPr>
        <w:pStyle w:val="a3"/>
        <w:spacing w:before="1" w:line="264" w:lineRule="auto"/>
        <w:ind w:left="139" w:right="219"/>
        <w:jc w:val="both"/>
      </w:pPr>
      <w:r>
        <w:t>consultation with the VP-TEA.</w:t>
      </w:r>
    </w:p>
    <w:p w14:paraId="40330FA6" w14:textId="77777777" w:rsidR="000920A2" w:rsidRDefault="000920A2">
      <w:pPr>
        <w:pStyle w:val="a3"/>
        <w:spacing w:before="6"/>
        <w:rPr>
          <w:sz w:val="26"/>
        </w:rPr>
      </w:pPr>
    </w:p>
    <w:p w14:paraId="01EC3889" w14:textId="77777777" w:rsidR="000920A2" w:rsidRPr="00D670B1" w:rsidRDefault="002B4924">
      <w:pPr>
        <w:pStyle w:val="a3"/>
        <w:ind w:left="139"/>
        <w:jc w:val="both"/>
        <w:rPr>
          <w:b/>
        </w:rPr>
      </w:pPr>
      <w:r w:rsidRPr="00D670B1">
        <w:rPr>
          <w:b/>
          <w:w w:val="115"/>
        </w:rPr>
        <w:t>Nomination Process</w:t>
      </w:r>
    </w:p>
    <w:p w14:paraId="5E41A274" w14:textId="77777777" w:rsidR="000920A2" w:rsidRDefault="002B4924">
      <w:pPr>
        <w:pStyle w:val="a3"/>
        <w:spacing w:before="30" w:line="264" w:lineRule="auto"/>
        <w:ind w:left="139" w:right="214"/>
        <w:jc w:val="both"/>
      </w:pPr>
      <w:r>
        <w:t>An ad hoc nomination committee will be appointed by the committee officers to seek nominations for the vacant committee position(s). The nomination committee will be established at the committee meeting prior to the one at which elections are to be conducted. The committee will consist of at least 3 members. The nomination committee must include as many past committee chairs as available to serve. Additional members to the nomination committee may be added from the committee membership. The nomination committee will be given a task of identifying candidates for the vacant officer position(s). The names of potential candidates must be circulated among the committee’s membership at least 15 days prior to the committee’s meeting at which elections are to be conducted. All candidates must consent to their nominations and must show willingness to serve the committee, if elected. Eligible candidates for nominations for the committee officer position(s) are those who have been</w:t>
      </w:r>
      <w:r>
        <w:rPr>
          <w:spacing w:val="44"/>
        </w:rPr>
        <w:t xml:space="preserve"> </w:t>
      </w:r>
      <w:r>
        <w:t>committee members at least for the past six months. Members of the nomination committee are not eligible to become a candidate. The nomination committee will be automatically dissolved after the election and installation of new committee officers.</w:t>
      </w:r>
    </w:p>
    <w:p w14:paraId="17022F50" w14:textId="77777777" w:rsidR="000920A2" w:rsidRDefault="000920A2">
      <w:pPr>
        <w:pStyle w:val="a3"/>
        <w:rPr>
          <w:sz w:val="28"/>
        </w:rPr>
      </w:pPr>
    </w:p>
    <w:p w14:paraId="49DDBB25" w14:textId="77777777" w:rsidR="000920A2" w:rsidRDefault="000920A2">
      <w:pPr>
        <w:pStyle w:val="a3"/>
        <w:spacing w:before="8"/>
      </w:pPr>
    </w:p>
    <w:p w14:paraId="5A61654A" w14:textId="77777777" w:rsidR="000920A2" w:rsidRPr="00D670B1" w:rsidRDefault="002B4924">
      <w:pPr>
        <w:pStyle w:val="a3"/>
        <w:spacing w:before="1"/>
        <w:ind w:left="139"/>
        <w:jc w:val="both"/>
        <w:rPr>
          <w:b/>
        </w:rPr>
      </w:pPr>
      <w:r w:rsidRPr="00D670B1">
        <w:rPr>
          <w:b/>
          <w:w w:val="115"/>
        </w:rPr>
        <w:t>Election Process</w:t>
      </w:r>
    </w:p>
    <w:p w14:paraId="6577A278" w14:textId="77777777" w:rsidR="000920A2" w:rsidRDefault="002B4924">
      <w:pPr>
        <w:pStyle w:val="a3"/>
        <w:spacing w:before="29" w:line="264" w:lineRule="auto"/>
        <w:ind w:left="139" w:right="215"/>
        <w:jc w:val="both"/>
      </w:pPr>
      <w:r>
        <w:t>Elections for the committee officer positions will be administered by the committee's Chair. In the case of Chair's absence, Chair's designee will conduct the elections. In the case of two candidates for the same position, election will be by a simple majority. In case there are more than two candidates, election will consist of a series of elections. At each stage of voting, the candidate gathering the fewest votes will be eliminated. This process will continue until only two candidates</w:t>
      </w:r>
      <w:r>
        <w:rPr>
          <w:spacing w:val="-12"/>
        </w:rPr>
        <w:t xml:space="preserve"> </w:t>
      </w:r>
      <w:r>
        <w:t>remain.</w:t>
      </w:r>
    </w:p>
    <w:p w14:paraId="39A0C696" w14:textId="77777777" w:rsidR="000920A2" w:rsidRDefault="000920A2">
      <w:pPr>
        <w:spacing w:line="264" w:lineRule="auto"/>
        <w:jc w:val="both"/>
        <w:sectPr w:rsidR="000920A2">
          <w:pgSz w:w="12240" w:h="15840"/>
          <w:pgMar w:top="1500" w:right="1580" w:bottom="280" w:left="1660" w:header="720" w:footer="720" w:gutter="0"/>
          <w:cols w:space="720"/>
        </w:sectPr>
      </w:pPr>
    </w:p>
    <w:p w14:paraId="67EF3F08" w14:textId="77777777" w:rsidR="000920A2" w:rsidRDefault="002B4924">
      <w:pPr>
        <w:pStyle w:val="a3"/>
        <w:spacing w:before="78" w:line="264" w:lineRule="auto"/>
        <w:ind w:left="139" w:right="219"/>
        <w:jc w:val="both"/>
      </w:pPr>
      <w:r>
        <w:lastRenderedPageBreak/>
        <w:t>The voting process will normally by a secret ballot. Votes will be counted by at least two members of the nomination committee. The committee's secretary will maintain a record of the election results.</w:t>
      </w:r>
    </w:p>
    <w:p w14:paraId="60520E3D" w14:textId="77777777" w:rsidR="000920A2" w:rsidRDefault="000920A2">
      <w:pPr>
        <w:pStyle w:val="a3"/>
        <w:rPr>
          <w:sz w:val="28"/>
        </w:rPr>
      </w:pPr>
    </w:p>
    <w:p w14:paraId="46F92F6C" w14:textId="77777777" w:rsidR="000920A2" w:rsidRDefault="000920A2">
      <w:pPr>
        <w:pStyle w:val="a3"/>
        <w:spacing w:before="9"/>
      </w:pPr>
    </w:p>
    <w:p w14:paraId="609D2656" w14:textId="77777777" w:rsidR="000920A2" w:rsidRPr="00D670B1" w:rsidRDefault="002B4924">
      <w:pPr>
        <w:pStyle w:val="a3"/>
        <w:ind w:left="139"/>
        <w:rPr>
          <w:b/>
        </w:rPr>
      </w:pPr>
      <w:r w:rsidRPr="00D670B1">
        <w:rPr>
          <w:b/>
          <w:w w:val="115"/>
        </w:rPr>
        <w:t>Voting</w:t>
      </w:r>
    </w:p>
    <w:p w14:paraId="07D4A4DC" w14:textId="48E2D66B" w:rsidR="000920A2" w:rsidRDefault="00F77022">
      <w:pPr>
        <w:pStyle w:val="a3"/>
        <w:spacing w:before="30" w:line="264" w:lineRule="auto"/>
        <w:ind w:left="139" w:right="216"/>
        <w:jc w:val="both"/>
      </w:pPr>
      <w:r>
        <w:t>The</w:t>
      </w:r>
      <w:r w:rsidR="002B4924">
        <w:t xml:space="preserve"> </w:t>
      </w:r>
      <w:r>
        <w:t>TC</w:t>
      </w:r>
      <w:r w:rsidR="002B4924">
        <w:t xml:space="preserve"> </w:t>
      </w:r>
      <w:r>
        <w:t xml:space="preserve">member </w:t>
      </w:r>
      <w:r w:rsidR="002B4924">
        <w:t>has the right of voting for officers. Normally, voting members in attendance at a meeting will be allowed to vote in elections as well as on other issues that need to be decided by a voting process. Electronic voting process will be implemented as soon as its details are worked</w:t>
      </w:r>
      <w:r w:rsidR="002B4924">
        <w:rPr>
          <w:spacing w:val="-2"/>
        </w:rPr>
        <w:t xml:space="preserve"> </w:t>
      </w:r>
      <w:r w:rsidR="002B4924">
        <w:t>out.</w:t>
      </w:r>
    </w:p>
    <w:p w14:paraId="03C549D1" w14:textId="77777777" w:rsidR="000920A2" w:rsidRDefault="000920A2">
      <w:pPr>
        <w:pStyle w:val="a3"/>
        <w:rPr>
          <w:sz w:val="28"/>
        </w:rPr>
      </w:pPr>
    </w:p>
    <w:p w14:paraId="42AD8BC0" w14:textId="77777777" w:rsidR="000920A2" w:rsidRDefault="000920A2">
      <w:pPr>
        <w:pStyle w:val="a3"/>
        <w:spacing w:before="11"/>
      </w:pPr>
    </w:p>
    <w:p w14:paraId="16D720C4" w14:textId="77777777" w:rsidR="000920A2" w:rsidRPr="00D670B1" w:rsidRDefault="002B4924">
      <w:pPr>
        <w:pStyle w:val="a3"/>
        <w:ind w:left="139"/>
        <w:rPr>
          <w:b/>
        </w:rPr>
      </w:pPr>
      <w:r w:rsidRPr="00D670B1">
        <w:rPr>
          <w:b/>
          <w:w w:val="110"/>
        </w:rPr>
        <w:t>TECHNICAL COMMITTEE MEETINGS</w:t>
      </w:r>
    </w:p>
    <w:p w14:paraId="5610B4C7" w14:textId="41489FBC" w:rsidR="000920A2" w:rsidRDefault="002B4924">
      <w:pPr>
        <w:pStyle w:val="a3"/>
        <w:spacing w:before="27" w:line="264" w:lineRule="auto"/>
        <w:ind w:left="139" w:right="216"/>
        <w:jc w:val="both"/>
      </w:pPr>
      <w:r>
        <w:t xml:space="preserve">Committee meetings will be scheduled </w:t>
      </w:r>
      <w:r w:rsidR="00F77022">
        <w:t xml:space="preserve">at least </w:t>
      </w:r>
      <w:r>
        <w:t>twice a year at ICC</w:t>
      </w:r>
      <w:r w:rsidR="00F77022">
        <w:t>,</w:t>
      </w:r>
      <w:r>
        <w:t xml:space="preserve"> GLOBECOM</w:t>
      </w:r>
      <w:r w:rsidR="00F77022">
        <w:t xml:space="preserve"> or ICME</w:t>
      </w:r>
      <w:r>
        <w:t xml:space="preserve"> conferences. Meeting announcements and agenda for the meeting will be distributed to the committee membership via email and posted on the web site at least one week prior to the meeting. The meeting times will also be posted on the committee’s website. Minutes of the meetings should be posted on the web site as well as distributed via the committee mailing list at most one month after the meeting. The committee always encourages conference participants to attend the committee meetings and join the committee</w:t>
      </w:r>
      <w:r>
        <w:rPr>
          <w:spacing w:val="-5"/>
        </w:rPr>
        <w:t xml:space="preserve"> </w:t>
      </w:r>
      <w:r>
        <w:t>membership.</w:t>
      </w:r>
    </w:p>
    <w:p w14:paraId="59F40B43" w14:textId="77777777" w:rsidR="000920A2" w:rsidRDefault="000920A2">
      <w:pPr>
        <w:pStyle w:val="a3"/>
        <w:rPr>
          <w:sz w:val="28"/>
        </w:rPr>
      </w:pPr>
    </w:p>
    <w:p w14:paraId="0260E26F" w14:textId="77777777" w:rsidR="000920A2" w:rsidRDefault="000920A2">
      <w:pPr>
        <w:pStyle w:val="a3"/>
        <w:rPr>
          <w:sz w:val="28"/>
        </w:rPr>
      </w:pPr>
    </w:p>
    <w:p w14:paraId="59DB6EAD" w14:textId="77777777" w:rsidR="000920A2" w:rsidRDefault="000920A2">
      <w:pPr>
        <w:pStyle w:val="a3"/>
        <w:spacing w:before="4"/>
        <w:rPr>
          <w:sz w:val="23"/>
        </w:rPr>
      </w:pPr>
    </w:p>
    <w:p w14:paraId="5231BF16" w14:textId="77777777" w:rsidR="000920A2" w:rsidRPr="00D670B1" w:rsidRDefault="002B4924">
      <w:pPr>
        <w:pStyle w:val="a3"/>
        <w:spacing w:before="1"/>
        <w:ind w:left="139"/>
        <w:rPr>
          <w:b/>
        </w:rPr>
      </w:pPr>
      <w:r w:rsidRPr="00D670B1">
        <w:rPr>
          <w:b/>
          <w:w w:val="110"/>
        </w:rPr>
        <w:t>FINANCES</w:t>
      </w:r>
    </w:p>
    <w:p w14:paraId="597C9079" w14:textId="77777777" w:rsidR="000920A2" w:rsidRDefault="002B4924">
      <w:pPr>
        <w:pStyle w:val="a3"/>
        <w:spacing w:before="27" w:line="264" w:lineRule="auto"/>
        <w:ind w:left="139" w:right="216"/>
        <w:jc w:val="both"/>
      </w:pPr>
      <w:r>
        <w:t>When a Committee feels that funds are needed to fulfill its mission, a proposal will be prepared by the Chair and submitted to the Vice President of Technical Activities. The proposal should contain sufficient detail about the activity for which funds are sought and justification for funds being requested.</w:t>
      </w:r>
    </w:p>
    <w:p w14:paraId="1ABF57DD" w14:textId="77777777" w:rsidR="000920A2" w:rsidRDefault="002B4924">
      <w:pPr>
        <w:pStyle w:val="a3"/>
        <w:spacing w:before="1" w:line="264" w:lineRule="auto"/>
        <w:ind w:left="139" w:right="216"/>
        <w:jc w:val="both"/>
      </w:pPr>
      <w:r>
        <w:t>The Chair is responsible for elaborating the budget and soliciting financial support for the committee activities. If approved by the Vice President Technical Activities, the funds will be used in accordance with the COMSOC</w:t>
      </w:r>
      <w:r>
        <w:rPr>
          <w:spacing w:val="1"/>
        </w:rPr>
        <w:t xml:space="preserve"> </w:t>
      </w:r>
      <w:r>
        <w:t>procedures.</w:t>
      </w:r>
    </w:p>
    <w:p w14:paraId="399A6DF6" w14:textId="77777777" w:rsidR="000920A2" w:rsidRDefault="000920A2">
      <w:pPr>
        <w:spacing w:line="264" w:lineRule="auto"/>
        <w:jc w:val="both"/>
        <w:sectPr w:rsidR="000920A2">
          <w:pgSz w:w="12240" w:h="15840"/>
          <w:pgMar w:top="1360" w:right="1580" w:bottom="280" w:left="1660" w:header="720" w:footer="720" w:gutter="0"/>
          <w:cols w:space="720"/>
        </w:sectPr>
      </w:pPr>
    </w:p>
    <w:p w14:paraId="74794471" w14:textId="77777777" w:rsidR="000920A2" w:rsidRDefault="000920A2">
      <w:pPr>
        <w:pStyle w:val="a3"/>
        <w:spacing w:before="2"/>
        <w:rPr>
          <w:sz w:val="13"/>
        </w:rPr>
      </w:pPr>
    </w:p>
    <w:p w14:paraId="6B43873A" w14:textId="77777777" w:rsidR="000920A2" w:rsidRPr="00D670B1" w:rsidRDefault="002B4924">
      <w:pPr>
        <w:pStyle w:val="a3"/>
        <w:spacing w:before="100"/>
        <w:ind w:left="139"/>
        <w:rPr>
          <w:b/>
        </w:rPr>
      </w:pPr>
      <w:r w:rsidRPr="00D670B1">
        <w:rPr>
          <w:b/>
          <w:w w:val="110"/>
        </w:rPr>
        <w:t>SUB-COMMITTEES</w:t>
      </w:r>
    </w:p>
    <w:p w14:paraId="18A7B6BB" w14:textId="77777777" w:rsidR="000920A2" w:rsidRDefault="000920A2">
      <w:pPr>
        <w:pStyle w:val="a3"/>
        <w:spacing w:before="9"/>
        <w:rPr>
          <w:sz w:val="28"/>
        </w:rPr>
      </w:pPr>
    </w:p>
    <w:p w14:paraId="7519E4BE" w14:textId="77777777" w:rsidR="000920A2" w:rsidRDefault="002B4924">
      <w:pPr>
        <w:pStyle w:val="a3"/>
        <w:spacing w:line="264" w:lineRule="auto"/>
        <w:ind w:left="139" w:right="217"/>
        <w:jc w:val="both"/>
      </w:pPr>
      <w:r>
        <w:t>Sub-committees are permanent working groups to develop main activities with which the Committee is involved. Each sub-committee has a chair appointed by the Committee Chair. Sub-committee members are also appointed by the Chair. The Committee has four sub-committees:</w:t>
      </w:r>
    </w:p>
    <w:p w14:paraId="7D6951CB" w14:textId="77777777" w:rsidR="000920A2" w:rsidRDefault="000920A2">
      <w:pPr>
        <w:pStyle w:val="a3"/>
        <w:spacing w:before="4"/>
        <w:rPr>
          <w:sz w:val="26"/>
        </w:rPr>
      </w:pPr>
    </w:p>
    <w:p w14:paraId="4C73D3DA" w14:textId="77777777" w:rsidR="000920A2" w:rsidRDefault="002B4924">
      <w:pPr>
        <w:pStyle w:val="a4"/>
        <w:numPr>
          <w:ilvl w:val="0"/>
          <w:numId w:val="4"/>
        </w:numPr>
        <w:tabs>
          <w:tab w:val="left" w:pos="859"/>
          <w:tab w:val="left" w:pos="860"/>
        </w:tabs>
        <w:ind w:hanging="361"/>
        <w:rPr>
          <w:sz w:val="24"/>
        </w:rPr>
      </w:pPr>
      <w:r>
        <w:rPr>
          <w:sz w:val="24"/>
        </w:rPr>
        <w:t>Membership</w:t>
      </w:r>
      <w:r>
        <w:rPr>
          <w:spacing w:val="-2"/>
          <w:sz w:val="24"/>
        </w:rPr>
        <w:t xml:space="preserve"> </w:t>
      </w:r>
      <w:r>
        <w:rPr>
          <w:sz w:val="24"/>
        </w:rPr>
        <w:t>Development</w:t>
      </w:r>
    </w:p>
    <w:p w14:paraId="12933CD2" w14:textId="77777777" w:rsidR="000920A2" w:rsidRDefault="002B4924">
      <w:pPr>
        <w:pStyle w:val="a4"/>
        <w:numPr>
          <w:ilvl w:val="0"/>
          <w:numId w:val="4"/>
        </w:numPr>
        <w:tabs>
          <w:tab w:val="left" w:pos="859"/>
          <w:tab w:val="left" w:pos="860"/>
        </w:tabs>
        <w:spacing w:before="28"/>
        <w:ind w:hanging="361"/>
        <w:rPr>
          <w:sz w:val="24"/>
        </w:rPr>
      </w:pPr>
      <w:r>
        <w:rPr>
          <w:sz w:val="24"/>
        </w:rPr>
        <w:t>Publications</w:t>
      </w:r>
    </w:p>
    <w:p w14:paraId="359109F9" w14:textId="77777777" w:rsidR="000920A2" w:rsidRDefault="002B4924">
      <w:pPr>
        <w:pStyle w:val="a4"/>
        <w:numPr>
          <w:ilvl w:val="0"/>
          <w:numId w:val="4"/>
        </w:numPr>
        <w:tabs>
          <w:tab w:val="left" w:pos="859"/>
          <w:tab w:val="left" w:pos="860"/>
        </w:tabs>
        <w:spacing w:before="28"/>
        <w:rPr>
          <w:sz w:val="24"/>
        </w:rPr>
      </w:pPr>
      <w:r>
        <w:rPr>
          <w:sz w:val="24"/>
        </w:rPr>
        <w:t>Conference</w:t>
      </w:r>
    </w:p>
    <w:p w14:paraId="18386C74" w14:textId="77777777" w:rsidR="000920A2" w:rsidRDefault="002B4924">
      <w:pPr>
        <w:pStyle w:val="a4"/>
        <w:numPr>
          <w:ilvl w:val="0"/>
          <w:numId w:val="4"/>
        </w:numPr>
        <w:tabs>
          <w:tab w:val="left" w:pos="859"/>
          <w:tab w:val="left" w:pos="860"/>
        </w:tabs>
        <w:spacing w:before="25"/>
        <w:rPr>
          <w:sz w:val="24"/>
        </w:rPr>
      </w:pPr>
      <w:r>
        <w:rPr>
          <w:sz w:val="24"/>
        </w:rPr>
        <w:t>Awards</w:t>
      </w:r>
    </w:p>
    <w:p w14:paraId="47A54D32" w14:textId="77777777" w:rsidR="000920A2" w:rsidRDefault="002B4924">
      <w:pPr>
        <w:pStyle w:val="a4"/>
        <w:numPr>
          <w:ilvl w:val="0"/>
          <w:numId w:val="4"/>
        </w:numPr>
        <w:tabs>
          <w:tab w:val="left" w:pos="859"/>
          <w:tab w:val="left" w:pos="860"/>
        </w:tabs>
        <w:spacing w:before="27"/>
        <w:rPr>
          <w:sz w:val="24"/>
        </w:rPr>
      </w:pPr>
      <w:r>
        <w:rPr>
          <w:sz w:val="24"/>
        </w:rPr>
        <w:t>Standards</w:t>
      </w:r>
    </w:p>
    <w:p w14:paraId="2B8F53B4" w14:textId="77777777" w:rsidR="000920A2" w:rsidRDefault="000920A2">
      <w:pPr>
        <w:pStyle w:val="a3"/>
        <w:rPr>
          <w:sz w:val="28"/>
        </w:rPr>
      </w:pPr>
    </w:p>
    <w:p w14:paraId="348AE061" w14:textId="77777777" w:rsidR="000920A2" w:rsidRDefault="000920A2">
      <w:pPr>
        <w:pStyle w:val="a3"/>
        <w:rPr>
          <w:sz w:val="27"/>
        </w:rPr>
      </w:pPr>
    </w:p>
    <w:p w14:paraId="4ECEC7B9" w14:textId="77777777" w:rsidR="000920A2" w:rsidRDefault="002B4924">
      <w:pPr>
        <w:pStyle w:val="a3"/>
        <w:ind w:left="140"/>
      </w:pPr>
      <w:r>
        <w:t>Goals of each</w:t>
      </w:r>
      <w:r>
        <w:rPr>
          <w:spacing w:val="-11"/>
        </w:rPr>
        <w:t xml:space="preserve"> </w:t>
      </w:r>
      <w:r>
        <w:t>sub-committee</w:t>
      </w:r>
    </w:p>
    <w:p w14:paraId="6DD0DFEB" w14:textId="77777777" w:rsidR="000920A2" w:rsidRDefault="000920A2">
      <w:pPr>
        <w:pStyle w:val="a3"/>
        <w:spacing w:before="9"/>
        <w:rPr>
          <w:sz w:val="28"/>
        </w:rPr>
      </w:pPr>
    </w:p>
    <w:p w14:paraId="012B20CD" w14:textId="77777777" w:rsidR="000920A2" w:rsidRPr="00D670B1" w:rsidRDefault="002B4924">
      <w:pPr>
        <w:pStyle w:val="a3"/>
        <w:ind w:left="140"/>
        <w:rPr>
          <w:b/>
        </w:rPr>
      </w:pPr>
      <w:r w:rsidRPr="00D670B1">
        <w:rPr>
          <w:b/>
          <w:w w:val="110"/>
        </w:rPr>
        <w:t>Membership</w:t>
      </w:r>
      <w:r w:rsidRPr="00D670B1">
        <w:rPr>
          <w:b/>
          <w:spacing w:val="41"/>
          <w:w w:val="110"/>
        </w:rPr>
        <w:t xml:space="preserve"> </w:t>
      </w:r>
      <w:r w:rsidRPr="00D670B1">
        <w:rPr>
          <w:b/>
          <w:w w:val="110"/>
        </w:rPr>
        <w:t>Development</w:t>
      </w:r>
    </w:p>
    <w:p w14:paraId="6E9617A2" w14:textId="77777777" w:rsidR="000920A2" w:rsidRDefault="000920A2">
      <w:pPr>
        <w:pStyle w:val="a3"/>
        <w:spacing w:before="11"/>
        <w:rPr>
          <w:sz w:val="28"/>
        </w:rPr>
      </w:pPr>
    </w:p>
    <w:p w14:paraId="0F15A6C7" w14:textId="77777777" w:rsidR="000920A2" w:rsidRDefault="002B4924">
      <w:pPr>
        <w:pStyle w:val="a4"/>
        <w:numPr>
          <w:ilvl w:val="0"/>
          <w:numId w:val="4"/>
        </w:numPr>
        <w:tabs>
          <w:tab w:val="left" w:pos="859"/>
          <w:tab w:val="left" w:pos="860"/>
          <w:tab w:val="left" w:pos="2000"/>
          <w:tab w:val="left" w:pos="3502"/>
          <w:tab w:val="left" w:pos="4155"/>
          <w:tab w:val="left" w:pos="4875"/>
          <w:tab w:val="left" w:pos="5303"/>
          <w:tab w:val="left" w:pos="5903"/>
          <w:tab w:val="left" w:pos="7412"/>
          <w:tab w:val="left" w:pos="8538"/>
        </w:tabs>
        <w:spacing w:line="261" w:lineRule="auto"/>
        <w:ind w:right="221"/>
        <w:rPr>
          <w:sz w:val="24"/>
        </w:rPr>
      </w:pPr>
      <w:r>
        <w:rPr>
          <w:sz w:val="24"/>
        </w:rPr>
        <w:t>Identify</w:t>
      </w:r>
      <w:r>
        <w:rPr>
          <w:sz w:val="24"/>
        </w:rPr>
        <w:tab/>
        <w:t>candidates</w:t>
      </w:r>
      <w:r>
        <w:rPr>
          <w:sz w:val="24"/>
        </w:rPr>
        <w:tab/>
        <w:t>and</w:t>
      </w:r>
      <w:r>
        <w:rPr>
          <w:sz w:val="24"/>
        </w:rPr>
        <w:tab/>
        <w:t>help</w:t>
      </w:r>
      <w:r>
        <w:rPr>
          <w:sz w:val="24"/>
        </w:rPr>
        <w:tab/>
        <w:t>in</w:t>
      </w:r>
      <w:r>
        <w:rPr>
          <w:sz w:val="24"/>
        </w:rPr>
        <w:tab/>
        <w:t>the</w:t>
      </w:r>
      <w:r>
        <w:rPr>
          <w:sz w:val="24"/>
        </w:rPr>
        <w:tab/>
        <w:t>application</w:t>
      </w:r>
      <w:r>
        <w:rPr>
          <w:sz w:val="24"/>
        </w:rPr>
        <w:tab/>
        <w:t>process</w:t>
      </w:r>
      <w:r>
        <w:rPr>
          <w:sz w:val="24"/>
        </w:rPr>
        <w:tab/>
      </w:r>
      <w:r>
        <w:rPr>
          <w:spacing w:val="-10"/>
          <w:sz w:val="24"/>
        </w:rPr>
        <w:t xml:space="preserve">to </w:t>
      </w:r>
      <w:r>
        <w:rPr>
          <w:sz w:val="24"/>
        </w:rPr>
        <w:t>member elevation to the Fellow and to the Senior</w:t>
      </w:r>
      <w:r>
        <w:rPr>
          <w:spacing w:val="-8"/>
          <w:sz w:val="24"/>
        </w:rPr>
        <w:t xml:space="preserve"> </w:t>
      </w:r>
      <w:r>
        <w:rPr>
          <w:sz w:val="24"/>
        </w:rPr>
        <w:t>grades</w:t>
      </w:r>
    </w:p>
    <w:p w14:paraId="4CABE826" w14:textId="77777777" w:rsidR="000920A2" w:rsidRDefault="002B4924">
      <w:pPr>
        <w:pStyle w:val="a4"/>
        <w:numPr>
          <w:ilvl w:val="0"/>
          <w:numId w:val="4"/>
        </w:numPr>
        <w:tabs>
          <w:tab w:val="left" w:pos="859"/>
          <w:tab w:val="left" w:pos="861"/>
        </w:tabs>
        <w:spacing w:before="3"/>
        <w:ind w:hanging="361"/>
        <w:rPr>
          <w:sz w:val="24"/>
        </w:rPr>
      </w:pPr>
      <w:r>
        <w:rPr>
          <w:sz w:val="24"/>
        </w:rPr>
        <w:t>Develop activities to promote membership</w:t>
      </w:r>
    </w:p>
    <w:p w14:paraId="79F5DB0F" w14:textId="77777777" w:rsidR="000920A2" w:rsidRDefault="000920A2">
      <w:pPr>
        <w:pStyle w:val="a3"/>
        <w:rPr>
          <w:sz w:val="28"/>
        </w:rPr>
      </w:pPr>
    </w:p>
    <w:p w14:paraId="67E1C5CF" w14:textId="77777777" w:rsidR="000920A2" w:rsidRDefault="000920A2">
      <w:pPr>
        <w:pStyle w:val="a3"/>
        <w:spacing w:before="12"/>
        <w:rPr>
          <w:sz w:val="26"/>
        </w:rPr>
      </w:pPr>
    </w:p>
    <w:p w14:paraId="5B6E7DAD" w14:textId="77777777" w:rsidR="000920A2" w:rsidRPr="00D670B1" w:rsidRDefault="002B4924">
      <w:pPr>
        <w:pStyle w:val="a3"/>
        <w:ind w:left="140"/>
        <w:rPr>
          <w:b/>
        </w:rPr>
      </w:pPr>
      <w:r w:rsidRPr="00D670B1">
        <w:rPr>
          <w:b/>
          <w:w w:val="115"/>
        </w:rPr>
        <w:t>Publications</w:t>
      </w:r>
    </w:p>
    <w:p w14:paraId="38D829C5" w14:textId="77777777" w:rsidR="000920A2" w:rsidRDefault="000920A2">
      <w:pPr>
        <w:pStyle w:val="a3"/>
        <w:spacing w:before="11"/>
        <w:rPr>
          <w:sz w:val="28"/>
        </w:rPr>
      </w:pPr>
    </w:p>
    <w:p w14:paraId="57C72ED3" w14:textId="77777777" w:rsidR="000920A2" w:rsidRDefault="002B4924">
      <w:pPr>
        <w:pStyle w:val="a4"/>
        <w:numPr>
          <w:ilvl w:val="0"/>
          <w:numId w:val="4"/>
        </w:numPr>
        <w:tabs>
          <w:tab w:val="left" w:pos="859"/>
          <w:tab w:val="left" w:pos="861"/>
        </w:tabs>
        <w:ind w:hanging="361"/>
        <w:rPr>
          <w:sz w:val="24"/>
        </w:rPr>
      </w:pPr>
      <w:r>
        <w:rPr>
          <w:sz w:val="24"/>
        </w:rPr>
        <w:t xml:space="preserve">Promote special issue in </w:t>
      </w:r>
      <w:proofErr w:type="spellStart"/>
      <w:r>
        <w:rPr>
          <w:sz w:val="24"/>
        </w:rPr>
        <w:t>ComSoc</w:t>
      </w:r>
      <w:proofErr w:type="spellEnd"/>
      <w:r>
        <w:rPr>
          <w:spacing w:val="-16"/>
          <w:sz w:val="24"/>
        </w:rPr>
        <w:t xml:space="preserve"> </w:t>
      </w:r>
      <w:r>
        <w:rPr>
          <w:sz w:val="24"/>
        </w:rPr>
        <w:t>publications</w:t>
      </w:r>
    </w:p>
    <w:p w14:paraId="0F5C40B4" w14:textId="77777777" w:rsidR="000920A2" w:rsidRDefault="002B4924">
      <w:pPr>
        <w:pStyle w:val="a4"/>
        <w:numPr>
          <w:ilvl w:val="0"/>
          <w:numId w:val="4"/>
        </w:numPr>
        <w:tabs>
          <w:tab w:val="left" w:pos="859"/>
          <w:tab w:val="left" w:pos="860"/>
        </w:tabs>
        <w:spacing w:before="25" w:line="261" w:lineRule="auto"/>
        <w:ind w:right="218"/>
        <w:rPr>
          <w:sz w:val="24"/>
        </w:rPr>
      </w:pPr>
      <w:r>
        <w:rPr>
          <w:sz w:val="24"/>
        </w:rPr>
        <w:t>Advise the Chair in the appointment of Committee liaisons to publications sponsored by the</w:t>
      </w:r>
      <w:r>
        <w:rPr>
          <w:spacing w:val="-4"/>
          <w:sz w:val="24"/>
        </w:rPr>
        <w:t xml:space="preserve"> </w:t>
      </w:r>
      <w:r>
        <w:rPr>
          <w:sz w:val="24"/>
        </w:rPr>
        <w:t>Committee</w:t>
      </w:r>
    </w:p>
    <w:p w14:paraId="612AEA04" w14:textId="77777777" w:rsidR="000920A2" w:rsidRDefault="002B4924">
      <w:pPr>
        <w:pStyle w:val="a4"/>
        <w:numPr>
          <w:ilvl w:val="0"/>
          <w:numId w:val="4"/>
        </w:numPr>
        <w:tabs>
          <w:tab w:val="left" w:pos="859"/>
          <w:tab w:val="left" w:pos="861"/>
        </w:tabs>
        <w:spacing w:before="5"/>
        <w:ind w:hanging="361"/>
        <w:rPr>
          <w:sz w:val="24"/>
        </w:rPr>
      </w:pPr>
      <w:r>
        <w:rPr>
          <w:sz w:val="24"/>
        </w:rPr>
        <w:t>Promote the Committee Electronic</w:t>
      </w:r>
      <w:r>
        <w:rPr>
          <w:spacing w:val="-15"/>
          <w:sz w:val="24"/>
        </w:rPr>
        <w:t xml:space="preserve"> </w:t>
      </w:r>
      <w:r>
        <w:rPr>
          <w:sz w:val="24"/>
        </w:rPr>
        <w:t>Newsletter</w:t>
      </w:r>
    </w:p>
    <w:p w14:paraId="4660973C" w14:textId="77777777" w:rsidR="000920A2" w:rsidRDefault="000920A2">
      <w:pPr>
        <w:pStyle w:val="a3"/>
        <w:rPr>
          <w:sz w:val="28"/>
        </w:rPr>
      </w:pPr>
    </w:p>
    <w:p w14:paraId="0296B556" w14:textId="77777777" w:rsidR="000920A2" w:rsidRDefault="000920A2">
      <w:pPr>
        <w:pStyle w:val="a3"/>
        <w:rPr>
          <w:sz w:val="27"/>
        </w:rPr>
      </w:pPr>
    </w:p>
    <w:p w14:paraId="6AB7643B" w14:textId="77777777" w:rsidR="000920A2" w:rsidRPr="00D670B1" w:rsidRDefault="002B4924">
      <w:pPr>
        <w:pStyle w:val="a3"/>
        <w:ind w:left="140"/>
        <w:rPr>
          <w:b/>
        </w:rPr>
      </w:pPr>
      <w:r w:rsidRPr="00D670B1">
        <w:rPr>
          <w:b/>
          <w:w w:val="110"/>
        </w:rPr>
        <w:t>Conferences</w:t>
      </w:r>
    </w:p>
    <w:p w14:paraId="188D09EC" w14:textId="77777777" w:rsidR="000920A2" w:rsidRDefault="000920A2">
      <w:pPr>
        <w:pStyle w:val="a3"/>
        <w:spacing w:before="9"/>
        <w:rPr>
          <w:sz w:val="28"/>
        </w:rPr>
      </w:pPr>
    </w:p>
    <w:p w14:paraId="75C26F15" w14:textId="77777777" w:rsidR="000920A2" w:rsidRDefault="002B4924">
      <w:pPr>
        <w:pStyle w:val="a4"/>
        <w:numPr>
          <w:ilvl w:val="0"/>
          <w:numId w:val="4"/>
        </w:numPr>
        <w:tabs>
          <w:tab w:val="left" w:pos="859"/>
          <w:tab w:val="left" w:pos="861"/>
        </w:tabs>
        <w:ind w:hanging="361"/>
        <w:rPr>
          <w:sz w:val="24"/>
        </w:rPr>
      </w:pPr>
      <w:r>
        <w:rPr>
          <w:sz w:val="24"/>
        </w:rPr>
        <w:t>Promote workshops in emerging</w:t>
      </w:r>
      <w:r>
        <w:rPr>
          <w:spacing w:val="-2"/>
          <w:sz w:val="24"/>
        </w:rPr>
        <w:t xml:space="preserve"> </w:t>
      </w:r>
      <w:r>
        <w:rPr>
          <w:sz w:val="24"/>
        </w:rPr>
        <w:t>topics</w:t>
      </w:r>
    </w:p>
    <w:p w14:paraId="3F2C7C5A" w14:textId="77777777" w:rsidR="000920A2" w:rsidRDefault="002B4924">
      <w:pPr>
        <w:pStyle w:val="a4"/>
        <w:numPr>
          <w:ilvl w:val="0"/>
          <w:numId w:val="4"/>
        </w:numPr>
        <w:tabs>
          <w:tab w:val="left" w:pos="859"/>
          <w:tab w:val="left" w:pos="860"/>
        </w:tabs>
        <w:spacing w:before="27" w:line="261" w:lineRule="auto"/>
        <w:ind w:right="216"/>
        <w:rPr>
          <w:sz w:val="24"/>
        </w:rPr>
      </w:pPr>
      <w:r>
        <w:rPr>
          <w:sz w:val="24"/>
        </w:rPr>
        <w:t>Advise the Chair in the appointment of Committee members to conference positions</w:t>
      </w:r>
    </w:p>
    <w:p w14:paraId="28AB6F20" w14:textId="77777777" w:rsidR="000920A2" w:rsidRDefault="002B4924">
      <w:pPr>
        <w:pStyle w:val="a4"/>
        <w:numPr>
          <w:ilvl w:val="0"/>
          <w:numId w:val="4"/>
        </w:numPr>
        <w:tabs>
          <w:tab w:val="left" w:pos="859"/>
          <w:tab w:val="left" w:pos="860"/>
          <w:tab w:val="left" w:pos="2751"/>
          <w:tab w:val="left" w:pos="4021"/>
          <w:tab w:val="left" w:pos="6222"/>
          <w:tab w:val="left" w:pos="8540"/>
        </w:tabs>
        <w:spacing w:before="3" w:line="261" w:lineRule="auto"/>
        <w:ind w:right="218"/>
        <w:rPr>
          <w:sz w:val="24"/>
        </w:rPr>
      </w:pPr>
      <w:r>
        <w:rPr>
          <w:sz w:val="24"/>
        </w:rPr>
        <w:t>Promote</w:t>
      </w:r>
      <w:r>
        <w:rPr>
          <w:sz w:val="24"/>
        </w:rPr>
        <w:tab/>
        <w:t>the</w:t>
      </w:r>
      <w:r>
        <w:rPr>
          <w:sz w:val="24"/>
        </w:rPr>
        <w:tab/>
        <w:t>Committee</w:t>
      </w:r>
      <w:r>
        <w:rPr>
          <w:sz w:val="24"/>
        </w:rPr>
        <w:tab/>
        <w:t>sponsorship</w:t>
      </w:r>
      <w:r>
        <w:rPr>
          <w:sz w:val="24"/>
        </w:rPr>
        <w:tab/>
      </w:r>
      <w:r>
        <w:rPr>
          <w:spacing w:val="-10"/>
          <w:sz w:val="24"/>
        </w:rPr>
        <w:t xml:space="preserve">to </w:t>
      </w:r>
      <w:r>
        <w:rPr>
          <w:sz w:val="24"/>
        </w:rPr>
        <w:t>conferences/symposia/workshops</w:t>
      </w:r>
    </w:p>
    <w:p w14:paraId="53D2DDB7" w14:textId="77777777" w:rsidR="000920A2" w:rsidRDefault="000920A2">
      <w:pPr>
        <w:spacing w:line="261" w:lineRule="auto"/>
        <w:rPr>
          <w:sz w:val="24"/>
        </w:rPr>
        <w:sectPr w:rsidR="000920A2">
          <w:pgSz w:w="12240" w:h="15840"/>
          <w:pgMar w:top="1500" w:right="1580" w:bottom="280" w:left="1660" w:header="720" w:footer="720" w:gutter="0"/>
          <w:cols w:space="720"/>
        </w:sectPr>
      </w:pPr>
    </w:p>
    <w:p w14:paraId="5380D257" w14:textId="77777777" w:rsidR="000920A2" w:rsidRDefault="000920A2">
      <w:pPr>
        <w:pStyle w:val="a3"/>
        <w:rPr>
          <w:sz w:val="20"/>
        </w:rPr>
      </w:pPr>
    </w:p>
    <w:p w14:paraId="1012358A" w14:textId="77777777" w:rsidR="000920A2" w:rsidRDefault="000920A2">
      <w:pPr>
        <w:pStyle w:val="a3"/>
        <w:spacing w:before="11"/>
        <w:rPr>
          <w:sz w:val="18"/>
        </w:rPr>
      </w:pPr>
    </w:p>
    <w:p w14:paraId="259CB21F" w14:textId="77777777" w:rsidR="000920A2" w:rsidRPr="00D670B1" w:rsidRDefault="002B4924">
      <w:pPr>
        <w:pStyle w:val="a3"/>
        <w:spacing w:before="101"/>
        <w:ind w:left="139"/>
        <w:rPr>
          <w:b/>
        </w:rPr>
      </w:pPr>
      <w:r w:rsidRPr="00D670B1">
        <w:rPr>
          <w:b/>
          <w:w w:val="115"/>
        </w:rPr>
        <w:t>Awards</w:t>
      </w:r>
    </w:p>
    <w:p w14:paraId="076A1194" w14:textId="77777777" w:rsidR="000920A2" w:rsidRDefault="002B4924">
      <w:pPr>
        <w:pStyle w:val="a4"/>
        <w:numPr>
          <w:ilvl w:val="0"/>
          <w:numId w:val="4"/>
        </w:numPr>
        <w:tabs>
          <w:tab w:val="left" w:pos="859"/>
          <w:tab w:val="left" w:pos="860"/>
        </w:tabs>
        <w:spacing w:before="30"/>
        <w:ind w:hanging="361"/>
        <w:rPr>
          <w:sz w:val="24"/>
        </w:rPr>
      </w:pPr>
      <w:r>
        <w:rPr>
          <w:sz w:val="24"/>
        </w:rPr>
        <w:t>Issue Committee awards according to the established</w:t>
      </w:r>
      <w:r>
        <w:rPr>
          <w:spacing w:val="-6"/>
          <w:sz w:val="24"/>
        </w:rPr>
        <w:t xml:space="preserve"> </w:t>
      </w:r>
      <w:r>
        <w:rPr>
          <w:sz w:val="24"/>
        </w:rPr>
        <w:t>criteria</w:t>
      </w:r>
    </w:p>
    <w:p w14:paraId="0B3104BB" w14:textId="77777777" w:rsidR="000920A2" w:rsidRDefault="002B4924">
      <w:pPr>
        <w:pStyle w:val="a4"/>
        <w:numPr>
          <w:ilvl w:val="0"/>
          <w:numId w:val="4"/>
        </w:numPr>
        <w:tabs>
          <w:tab w:val="left" w:pos="859"/>
          <w:tab w:val="left" w:pos="860"/>
          <w:tab w:val="left" w:pos="2314"/>
          <w:tab w:val="left" w:pos="3934"/>
          <w:tab w:val="left" w:pos="5363"/>
          <w:tab w:val="left" w:pos="5898"/>
          <w:tab w:val="left" w:pos="7178"/>
          <w:tab w:val="left" w:pos="8337"/>
        </w:tabs>
        <w:spacing w:before="27" w:line="261" w:lineRule="auto"/>
        <w:ind w:left="859" w:right="215"/>
        <w:rPr>
          <w:sz w:val="24"/>
        </w:rPr>
      </w:pPr>
      <w:r>
        <w:rPr>
          <w:sz w:val="24"/>
        </w:rPr>
        <w:t>Nominate</w:t>
      </w:r>
      <w:r>
        <w:rPr>
          <w:sz w:val="24"/>
        </w:rPr>
        <w:tab/>
        <w:t>Committee</w:t>
      </w:r>
      <w:r>
        <w:rPr>
          <w:sz w:val="24"/>
        </w:rPr>
        <w:tab/>
        <w:t>members</w:t>
      </w:r>
      <w:r>
        <w:rPr>
          <w:sz w:val="24"/>
        </w:rPr>
        <w:tab/>
        <w:t>to</w:t>
      </w:r>
      <w:r>
        <w:rPr>
          <w:sz w:val="24"/>
        </w:rPr>
        <w:tab/>
      </w:r>
      <w:proofErr w:type="spellStart"/>
      <w:r>
        <w:rPr>
          <w:sz w:val="24"/>
        </w:rPr>
        <w:t>ComSoc</w:t>
      </w:r>
      <w:proofErr w:type="spellEnd"/>
      <w:r>
        <w:rPr>
          <w:sz w:val="24"/>
        </w:rPr>
        <w:tab/>
        <w:t>awards</w:t>
      </w:r>
      <w:r>
        <w:rPr>
          <w:sz w:val="24"/>
        </w:rPr>
        <w:tab/>
      </w:r>
      <w:r>
        <w:rPr>
          <w:spacing w:val="-7"/>
          <w:sz w:val="24"/>
        </w:rPr>
        <w:t xml:space="preserve">and </w:t>
      </w:r>
      <w:r>
        <w:rPr>
          <w:sz w:val="24"/>
        </w:rPr>
        <w:t>distinguished positions such as Distinguished</w:t>
      </w:r>
      <w:r>
        <w:rPr>
          <w:spacing w:val="-5"/>
          <w:sz w:val="24"/>
        </w:rPr>
        <w:t xml:space="preserve"> </w:t>
      </w:r>
      <w:r>
        <w:rPr>
          <w:sz w:val="24"/>
        </w:rPr>
        <w:t>Lecturer</w:t>
      </w:r>
    </w:p>
    <w:p w14:paraId="728F229E" w14:textId="77777777" w:rsidR="000920A2" w:rsidRDefault="000920A2">
      <w:pPr>
        <w:pStyle w:val="a3"/>
        <w:rPr>
          <w:sz w:val="20"/>
        </w:rPr>
      </w:pPr>
    </w:p>
    <w:p w14:paraId="782FF970" w14:textId="77777777" w:rsidR="000920A2" w:rsidRDefault="000920A2">
      <w:pPr>
        <w:pStyle w:val="a3"/>
        <w:rPr>
          <w:sz w:val="20"/>
        </w:rPr>
      </w:pPr>
    </w:p>
    <w:p w14:paraId="1E342EF1" w14:textId="77777777" w:rsidR="000920A2" w:rsidRDefault="000920A2">
      <w:pPr>
        <w:pStyle w:val="a3"/>
        <w:rPr>
          <w:sz w:val="20"/>
        </w:rPr>
      </w:pPr>
    </w:p>
    <w:p w14:paraId="52F98321" w14:textId="16DD5AC0" w:rsidR="000920A2" w:rsidRPr="001561D9" w:rsidRDefault="001561D9">
      <w:pPr>
        <w:pStyle w:val="a3"/>
        <w:rPr>
          <w:b/>
          <w:w w:val="110"/>
        </w:rPr>
      </w:pPr>
      <w:r w:rsidRPr="001561D9">
        <w:rPr>
          <w:rFonts w:hint="eastAsia"/>
          <w:b/>
          <w:w w:val="110"/>
        </w:rPr>
        <w:t>STANDARDS</w:t>
      </w:r>
    </w:p>
    <w:p w14:paraId="5A776676" w14:textId="77777777" w:rsidR="001561D9" w:rsidRPr="001561D9" w:rsidRDefault="001561D9" w:rsidP="001561D9">
      <w:pPr>
        <w:pStyle w:val="a4"/>
        <w:numPr>
          <w:ilvl w:val="0"/>
          <w:numId w:val="4"/>
        </w:numPr>
        <w:tabs>
          <w:tab w:val="left" w:pos="859"/>
          <w:tab w:val="left" w:pos="860"/>
          <w:tab w:val="left" w:pos="2751"/>
          <w:tab w:val="left" w:pos="4021"/>
          <w:tab w:val="left" w:pos="6222"/>
          <w:tab w:val="left" w:pos="8540"/>
        </w:tabs>
        <w:spacing w:before="3" w:line="261" w:lineRule="auto"/>
        <w:ind w:right="218"/>
        <w:rPr>
          <w:sz w:val="24"/>
        </w:rPr>
      </w:pPr>
      <w:r w:rsidRPr="001561D9">
        <w:rPr>
          <w:sz w:val="24"/>
        </w:rPr>
        <w:t xml:space="preserve">Promote participation of the Committee in </w:t>
      </w:r>
      <w:proofErr w:type="spellStart"/>
      <w:r w:rsidRPr="001561D9">
        <w:rPr>
          <w:sz w:val="24"/>
        </w:rPr>
        <w:t>ComSoc</w:t>
      </w:r>
      <w:proofErr w:type="spellEnd"/>
      <w:r w:rsidRPr="001561D9">
        <w:rPr>
          <w:sz w:val="24"/>
        </w:rPr>
        <w:t xml:space="preserve"> and IEEE Standard bodies</w:t>
      </w:r>
    </w:p>
    <w:p w14:paraId="49286FF1" w14:textId="6C68E29F" w:rsidR="000920A2" w:rsidRDefault="000920A2">
      <w:pPr>
        <w:pStyle w:val="a3"/>
        <w:rPr>
          <w:sz w:val="20"/>
        </w:rPr>
      </w:pPr>
    </w:p>
    <w:p w14:paraId="2F5B3A0F" w14:textId="77777777" w:rsidR="000920A2" w:rsidRDefault="000920A2">
      <w:pPr>
        <w:pStyle w:val="a3"/>
        <w:rPr>
          <w:sz w:val="20"/>
        </w:rPr>
      </w:pPr>
    </w:p>
    <w:p w14:paraId="59CF0C31" w14:textId="77777777" w:rsidR="000920A2" w:rsidRDefault="000920A2">
      <w:pPr>
        <w:pStyle w:val="a3"/>
        <w:spacing w:before="11"/>
        <w:rPr>
          <w:sz w:val="20"/>
        </w:rPr>
      </w:pPr>
    </w:p>
    <w:p w14:paraId="77139D39" w14:textId="77777777" w:rsidR="000920A2" w:rsidRPr="00D670B1" w:rsidRDefault="002B4924">
      <w:pPr>
        <w:pStyle w:val="a3"/>
        <w:ind w:left="139"/>
        <w:jc w:val="both"/>
        <w:rPr>
          <w:b/>
        </w:rPr>
      </w:pPr>
      <w:r w:rsidRPr="00D670B1">
        <w:rPr>
          <w:b/>
          <w:w w:val="110"/>
        </w:rPr>
        <w:t>SPECIAL INTEREST GROUPS</w:t>
      </w:r>
    </w:p>
    <w:p w14:paraId="4683835A" w14:textId="77777777" w:rsidR="000920A2" w:rsidRDefault="002B4924">
      <w:pPr>
        <w:pStyle w:val="a3"/>
        <w:spacing w:before="30" w:line="264" w:lineRule="auto"/>
        <w:ind w:left="139" w:right="216"/>
        <w:jc w:val="both"/>
      </w:pPr>
      <w:r>
        <w:t xml:space="preserve">Special Groups of Interest (SGI) are organized group of members who aim to foster and develop activities in specific topics of interest to the Committee. Special Groups of Interest should maintain mailing list to discuss with members subjects related to the goal of the Special Group of Interest. SGI should have a leader who reports to the Chair about the activities conducted. The leader is appointed by the Chair and nomination. Leaders are appointed to a </w:t>
      </w:r>
      <w:proofErr w:type="gramStart"/>
      <w:r>
        <w:t>two year</w:t>
      </w:r>
      <w:proofErr w:type="gramEnd"/>
      <w:r>
        <w:t xml:space="preserve"> term. SGI can be created by the chair and must be approved by members in a Committee meeting. The Chair can terminate </w:t>
      </w:r>
      <w:proofErr w:type="gramStart"/>
      <w:r>
        <w:t>a</w:t>
      </w:r>
      <w:proofErr w:type="gramEnd"/>
      <w:r>
        <w:t xml:space="preserve"> SGI in case it does not fulfill its goal. The termination of </w:t>
      </w:r>
      <w:proofErr w:type="gramStart"/>
      <w:r>
        <w:t>a</w:t>
      </w:r>
      <w:proofErr w:type="gramEnd"/>
      <w:r>
        <w:t xml:space="preserve"> SGI should be approved by members in a committee meeting. Currents SGIs are:</w:t>
      </w:r>
    </w:p>
    <w:p w14:paraId="3E52E00C" w14:textId="77777777" w:rsidR="000920A2" w:rsidRDefault="000920A2">
      <w:pPr>
        <w:pStyle w:val="a3"/>
        <w:spacing w:before="4"/>
        <w:rPr>
          <w:sz w:val="26"/>
        </w:rPr>
      </w:pPr>
    </w:p>
    <w:p w14:paraId="2C816ED3" w14:textId="2B340ED7" w:rsidR="009773F3" w:rsidRPr="009773F3" w:rsidRDefault="009773F3" w:rsidP="009773F3">
      <w:pPr>
        <w:pStyle w:val="a4"/>
        <w:numPr>
          <w:ilvl w:val="0"/>
          <w:numId w:val="4"/>
        </w:numPr>
        <w:tabs>
          <w:tab w:val="left" w:pos="859"/>
          <w:tab w:val="left" w:pos="860"/>
        </w:tabs>
        <w:spacing w:before="26"/>
        <w:rPr>
          <w:sz w:val="24"/>
        </w:rPr>
      </w:pPr>
      <w:r w:rsidRPr="009773F3">
        <w:rPr>
          <w:sz w:val="24"/>
        </w:rPr>
        <w:t>(</w:t>
      </w:r>
      <w:proofErr w:type="spellStart"/>
      <w:r w:rsidRPr="009773F3">
        <w:rPr>
          <w:sz w:val="24"/>
        </w:rPr>
        <w:t>QoEIG</w:t>
      </w:r>
      <w:proofErr w:type="spellEnd"/>
      <w:r w:rsidRPr="009773F3">
        <w:rPr>
          <w:sz w:val="24"/>
        </w:rPr>
        <w:t xml:space="preserve">) </w:t>
      </w:r>
      <w:proofErr w:type="spellStart"/>
      <w:r w:rsidRPr="009773F3">
        <w:rPr>
          <w:sz w:val="24"/>
        </w:rPr>
        <w:t>QoE</w:t>
      </w:r>
      <w:proofErr w:type="spellEnd"/>
      <w:r w:rsidRPr="009773F3">
        <w:rPr>
          <w:sz w:val="24"/>
        </w:rPr>
        <w:t xml:space="preserve"> for Multimedia Communications</w:t>
      </w:r>
    </w:p>
    <w:p w14:paraId="7C855A7B" w14:textId="77777777" w:rsidR="009773F3" w:rsidRPr="009773F3" w:rsidRDefault="009773F3" w:rsidP="009773F3">
      <w:pPr>
        <w:pStyle w:val="a4"/>
        <w:numPr>
          <w:ilvl w:val="0"/>
          <w:numId w:val="4"/>
        </w:numPr>
        <w:tabs>
          <w:tab w:val="left" w:pos="859"/>
          <w:tab w:val="left" w:pos="860"/>
        </w:tabs>
        <w:spacing w:before="26"/>
        <w:rPr>
          <w:sz w:val="24"/>
        </w:rPr>
      </w:pPr>
      <w:r w:rsidRPr="009773F3">
        <w:rPr>
          <w:sz w:val="24"/>
        </w:rPr>
        <w:t xml:space="preserve">(VAIG) Visual Analysis and Content Management for Communications </w:t>
      </w:r>
    </w:p>
    <w:p w14:paraId="22ED2BFA" w14:textId="77777777" w:rsidR="009773F3" w:rsidRPr="009773F3" w:rsidRDefault="009773F3" w:rsidP="009773F3">
      <w:pPr>
        <w:pStyle w:val="a4"/>
        <w:numPr>
          <w:ilvl w:val="0"/>
          <w:numId w:val="4"/>
        </w:numPr>
        <w:tabs>
          <w:tab w:val="left" w:pos="859"/>
          <w:tab w:val="left" w:pos="860"/>
        </w:tabs>
        <w:spacing w:before="26"/>
        <w:rPr>
          <w:sz w:val="24"/>
        </w:rPr>
      </w:pPr>
      <w:r w:rsidRPr="009773F3">
        <w:rPr>
          <w:sz w:val="24"/>
        </w:rPr>
        <w:t xml:space="preserve">(MPCIG) Media Processing for Communications </w:t>
      </w:r>
    </w:p>
    <w:p w14:paraId="7FBCE311" w14:textId="77777777" w:rsidR="009773F3" w:rsidRPr="009773F3" w:rsidRDefault="009773F3" w:rsidP="009773F3">
      <w:pPr>
        <w:pStyle w:val="a4"/>
        <w:numPr>
          <w:ilvl w:val="0"/>
          <w:numId w:val="4"/>
        </w:numPr>
        <w:tabs>
          <w:tab w:val="left" w:pos="859"/>
          <w:tab w:val="left" w:pos="860"/>
        </w:tabs>
        <w:spacing w:before="26"/>
        <w:rPr>
          <w:sz w:val="24"/>
        </w:rPr>
      </w:pPr>
      <w:r w:rsidRPr="009773F3">
        <w:rPr>
          <w:sz w:val="24"/>
        </w:rPr>
        <w:t xml:space="preserve">(MSIG) Media Streaming </w:t>
      </w:r>
    </w:p>
    <w:p w14:paraId="0C600DCC" w14:textId="77777777" w:rsidR="009773F3" w:rsidRPr="009773F3" w:rsidRDefault="009773F3" w:rsidP="009773F3">
      <w:pPr>
        <w:pStyle w:val="a4"/>
        <w:numPr>
          <w:ilvl w:val="0"/>
          <w:numId w:val="4"/>
        </w:numPr>
        <w:tabs>
          <w:tab w:val="left" w:pos="859"/>
          <w:tab w:val="left" w:pos="860"/>
        </w:tabs>
        <w:spacing w:before="26"/>
        <w:rPr>
          <w:sz w:val="24"/>
        </w:rPr>
      </w:pPr>
      <w:r w:rsidRPr="009773F3">
        <w:rPr>
          <w:sz w:val="24"/>
        </w:rPr>
        <w:t xml:space="preserve">(SMPCIG) Security in Media Processing and Communications </w:t>
      </w:r>
    </w:p>
    <w:p w14:paraId="5BFE0015" w14:textId="77777777" w:rsidR="009773F3" w:rsidRDefault="009773F3">
      <w:pPr>
        <w:pStyle w:val="a4"/>
        <w:numPr>
          <w:ilvl w:val="0"/>
          <w:numId w:val="4"/>
        </w:numPr>
        <w:tabs>
          <w:tab w:val="left" w:pos="859"/>
          <w:tab w:val="left" w:pos="860"/>
        </w:tabs>
        <w:spacing w:before="26"/>
        <w:rPr>
          <w:sz w:val="24"/>
        </w:rPr>
      </w:pPr>
      <w:r w:rsidRPr="009773F3">
        <w:rPr>
          <w:sz w:val="24"/>
        </w:rPr>
        <w:t xml:space="preserve">(3DIG) 3D Rendering, Processing and Communications </w:t>
      </w:r>
    </w:p>
    <w:p w14:paraId="3A560F94" w14:textId="77777777" w:rsidR="009773F3" w:rsidRPr="009773F3" w:rsidRDefault="009773F3">
      <w:pPr>
        <w:pStyle w:val="a4"/>
        <w:numPr>
          <w:ilvl w:val="0"/>
          <w:numId w:val="4"/>
        </w:numPr>
        <w:tabs>
          <w:tab w:val="left" w:pos="859"/>
          <w:tab w:val="left" w:pos="860"/>
        </w:tabs>
        <w:spacing w:before="26"/>
        <w:rPr>
          <w:sz w:val="24"/>
        </w:rPr>
      </w:pPr>
      <w:r w:rsidRPr="009773F3">
        <w:rPr>
          <w:sz w:val="24"/>
        </w:rPr>
        <w:t xml:space="preserve">(MNIG) Multimedia Networking </w:t>
      </w:r>
    </w:p>
    <w:p w14:paraId="12A07477" w14:textId="77777777" w:rsidR="009773F3" w:rsidRPr="009773F3" w:rsidRDefault="009773F3" w:rsidP="009773F3">
      <w:pPr>
        <w:pStyle w:val="a4"/>
        <w:numPr>
          <w:ilvl w:val="0"/>
          <w:numId w:val="4"/>
        </w:numPr>
        <w:tabs>
          <w:tab w:val="left" w:pos="859"/>
          <w:tab w:val="left" w:pos="860"/>
        </w:tabs>
        <w:spacing w:before="26"/>
        <w:rPr>
          <w:sz w:val="24"/>
        </w:rPr>
      </w:pPr>
      <w:r w:rsidRPr="009773F3">
        <w:rPr>
          <w:sz w:val="24"/>
        </w:rPr>
        <w:t xml:space="preserve">(GMCIG) Green Multimedia Communications </w:t>
      </w:r>
    </w:p>
    <w:p w14:paraId="30A0A896" w14:textId="77777777" w:rsidR="009773F3" w:rsidRPr="009773F3" w:rsidRDefault="009773F3" w:rsidP="009773F3">
      <w:pPr>
        <w:pStyle w:val="a4"/>
        <w:numPr>
          <w:ilvl w:val="0"/>
          <w:numId w:val="4"/>
        </w:numPr>
        <w:tabs>
          <w:tab w:val="left" w:pos="859"/>
          <w:tab w:val="left" w:pos="860"/>
        </w:tabs>
        <w:spacing w:before="26"/>
        <w:rPr>
          <w:sz w:val="24"/>
        </w:rPr>
      </w:pPr>
      <w:r w:rsidRPr="009773F3">
        <w:rPr>
          <w:sz w:val="24"/>
        </w:rPr>
        <w:t xml:space="preserve">(DSNIG) Distributed and Sensor Networks for Mobile Media Computing and Applications </w:t>
      </w:r>
    </w:p>
    <w:p w14:paraId="1E70548B" w14:textId="77777777" w:rsidR="009773F3" w:rsidRPr="009773F3" w:rsidRDefault="009773F3" w:rsidP="009773F3">
      <w:pPr>
        <w:pStyle w:val="a4"/>
        <w:numPr>
          <w:ilvl w:val="0"/>
          <w:numId w:val="4"/>
        </w:numPr>
        <w:tabs>
          <w:tab w:val="left" w:pos="859"/>
          <w:tab w:val="left" w:pos="860"/>
        </w:tabs>
        <w:spacing w:before="26"/>
        <w:rPr>
          <w:sz w:val="24"/>
        </w:rPr>
      </w:pPr>
      <w:r w:rsidRPr="009773F3">
        <w:rPr>
          <w:sz w:val="24"/>
        </w:rPr>
        <w:t xml:space="preserve">(MENIG) Multimedia Services and Applications over Emerging Networks </w:t>
      </w:r>
    </w:p>
    <w:p w14:paraId="56680800" w14:textId="77777777" w:rsidR="009773F3" w:rsidRPr="009773F3" w:rsidRDefault="009773F3" w:rsidP="009773F3">
      <w:pPr>
        <w:pStyle w:val="a4"/>
        <w:numPr>
          <w:ilvl w:val="0"/>
          <w:numId w:val="4"/>
        </w:numPr>
        <w:tabs>
          <w:tab w:val="left" w:pos="859"/>
          <w:tab w:val="left" w:pos="860"/>
        </w:tabs>
        <w:spacing w:before="26"/>
        <w:rPr>
          <w:sz w:val="24"/>
        </w:rPr>
      </w:pPr>
      <w:r w:rsidRPr="009773F3">
        <w:rPr>
          <w:sz w:val="24"/>
        </w:rPr>
        <w:t xml:space="preserve"> (MCDIG) Multimedia Content Distribution: Infrastructure and Algorithms </w:t>
      </w:r>
    </w:p>
    <w:p w14:paraId="7007C7FB" w14:textId="77777777" w:rsidR="009773F3" w:rsidRPr="009773F3" w:rsidRDefault="009773F3" w:rsidP="009773F3">
      <w:pPr>
        <w:pStyle w:val="a4"/>
        <w:numPr>
          <w:ilvl w:val="0"/>
          <w:numId w:val="4"/>
        </w:numPr>
        <w:tabs>
          <w:tab w:val="left" w:pos="859"/>
          <w:tab w:val="left" w:pos="860"/>
        </w:tabs>
        <w:spacing w:before="26"/>
        <w:rPr>
          <w:sz w:val="24"/>
        </w:rPr>
      </w:pPr>
      <w:r w:rsidRPr="009773F3">
        <w:rPr>
          <w:sz w:val="24"/>
        </w:rPr>
        <w:t xml:space="preserve"> (MBDIG) Multimedia Big Data</w:t>
      </w:r>
    </w:p>
    <w:p w14:paraId="758FDC2B" w14:textId="77777777" w:rsidR="009773F3" w:rsidRPr="009773F3" w:rsidRDefault="009773F3" w:rsidP="009773F3">
      <w:pPr>
        <w:pStyle w:val="a4"/>
        <w:numPr>
          <w:ilvl w:val="0"/>
          <w:numId w:val="4"/>
        </w:numPr>
        <w:tabs>
          <w:tab w:val="left" w:pos="859"/>
          <w:tab w:val="left" w:pos="860"/>
        </w:tabs>
        <w:spacing w:before="26"/>
        <w:rPr>
          <w:sz w:val="24"/>
        </w:rPr>
      </w:pPr>
      <w:r w:rsidRPr="009773F3">
        <w:rPr>
          <w:sz w:val="24"/>
        </w:rPr>
        <w:t xml:space="preserve"> (MCCIG) Multimedia Cloud Computing </w:t>
      </w:r>
    </w:p>
    <w:p w14:paraId="2AFE64B8" w14:textId="77777777" w:rsidR="009773F3" w:rsidRPr="009773F3" w:rsidRDefault="009773F3" w:rsidP="009773F3">
      <w:pPr>
        <w:pStyle w:val="a4"/>
        <w:numPr>
          <w:ilvl w:val="0"/>
          <w:numId w:val="4"/>
        </w:numPr>
        <w:tabs>
          <w:tab w:val="left" w:pos="859"/>
          <w:tab w:val="left" w:pos="860"/>
        </w:tabs>
        <w:spacing w:before="26"/>
        <w:rPr>
          <w:sz w:val="24"/>
        </w:rPr>
      </w:pPr>
      <w:r w:rsidRPr="009773F3">
        <w:rPr>
          <w:sz w:val="24"/>
        </w:rPr>
        <w:t xml:space="preserve"> (MCSIG) Multimedia Communication Systems </w:t>
      </w:r>
    </w:p>
    <w:p w14:paraId="7C6AAD7F" w14:textId="77777777" w:rsidR="009773F3" w:rsidRPr="009773F3" w:rsidRDefault="009773F3" w:rsidP="009773F3">
      <w:pPr>
        <w:pStyle w:val="a4"/>
        <w:numPr>
          <w:ilvl w:val="0"/>
          <w:numId w:val="4"/>
        </w:numPr>
        <w:tabs>
          <w:tab w:val="left" w:pos="859"/>
          <w:tab w:val="left" w:pos="860"/>
        </w:tabs>
        <w:spacing w:before="26"/>
        <w:rPr>
          <w:sz w:val="24"/>
        </w:rPr>
      </w:pPr>
      <w:r w:rsidRPr="009773F3">
        <w:rPr>
          <w:sz w:val="24"/>
        </w:rPr>
        <w:lastRenderedPageBreak/>
        <w:t xml:space="preserve"> (DRMIG) AI in Multimedia Communications and Applications</w:t>
      </w:r>
    </w:p>
    <w:p w14:paraId="238EEC5B" w14:textId="77777777" w:rsidR="009773F3" w:rsidRPr="009773F3" w:rsidRDefault="009773F3" w:rsidP="009773F3">
      <w:pPr>
        <w:pStyle w:val="a4"/>
        <w:numPr>
          <w:ilvl w:val="0"/>
          <w:numId w:val="4"/>
        </w:numPr>
        <w:tabs>
          <w:tab w:val="left" w:pos="859"/>
          <w:tab w:val="left" w:pos="860"/>
        </w:tabs>
        <w:spacing w:before="26"/>
        <w:rPr>
          <w:sz w:val="24"/>
        </w:rPr>
      </w:pPr>
      <w:r w:rsidRPr="009773F3">
        <w:rPr>
          <w:sz w:val="24"/>
        </w:rPr>
        <w:t xml:space="preserve"> (IVCTIG) Intelligent Video Coding and Transmission</w:t>
      </w:r>
    </w:p>
    <w:p w14:paraId="3D0E256B" w14:textId="77777777" w:rsidR="009773F3" w:rsidRPr="009773F3" w:rsidRDefault="009773F3" w:rsidP="009773F3">
      <w:pPr>
        <w:pStyle w:val="a4"/>
        <w:numPr>
          <w:ilvl w:val="0"/>
          <w:numId w:val="4"/>
        </w:numPr>
        <w:tabs>
          <w:tab w:val="left" w:pos="859"/>
          <w:tab w:val="left" w:pos="860"/>
        </w:tabs>
        <w:spacing w:before="26"/>
        <w:rPr>
          <w:sz w:val="24"/>
        </w:rPr>
      </w:pPr>
      <w:r w:rsidRPr="009773F3">
        <w:rPr>
          <w:sz w:val="24"/>
        </w:rPr>
        <w:t xml:space="preserve"> (DRMIG) Digital Rights Management for Multimedia</w:t>
      </w:r>
    </w:p>
    <w:p w14:paraId="38177BE3" w14:textId="77777777" w:rsidR="009773F3" w:rsidRDefault="009773F3">
      <w:pPr>
        <w:rPr>
          <w:sz w:val="24"/>
        </w:rPr>
        <w:sectPr w:rsidR="009773F3">
          <w:pgSz w:w="12240" w:h="15840"/>
          <w:pgMar w:top="1440" w:right="1580" w:bottom="280" w:left="1660" w:header="720" w:footer="720" w:gutter="0"/>
          <w:cols w:space="720"/>
        </w:sectPr>
      </w:pPr>
    </w:p>
    <w:p w14:paraId="77F8935F" w14:textId="77777777" w:rsidR="000920A2" w:rsidRPr="00D670B1" w:rsidRDefault="002B4924">
      <w:pPr>
        <w:pStyle w:val="a3"/>
        <w:spacing w:before="78"/>
        <w:ind w:left="139"/>
        <w:rPr>
          <w:b/>
        </w:rPr>
      </w:pPr>
      <w:r w:rsidRPr="00D670B1">
        <w:rPr>
          <w:b/>
          <w:w w:val="110"/>
        </w:rPr>
        <w:lastRenderedPageBreak/>
        <w:t>AD-HOC COMMITTEES</w:t>
      </w:r>
    </w:p>
    <w:p w14:paraId="163A9089" w14:textId="77777777" w:rsidR="000920A2" w:rsidRDefault="002B4924">
      <w:pPr>
        <w:pStyle w:val="a3"/>
        <w:spacing w:before="30" w:line="264" w:lineRule="auto"/>
        <w:ind w:left="139" w:right="217"/>
        <w:jc w:val="both"/>
      </w:pPr>
      <w:r>
        <w:t>The Committee Chair can create and appoint members for ad-hoc committees which major responsibility is to advice the chair in specific matters.</w:t>
      </w:r>
    </w:p>
    <w:p w14:paraId="5FC79655" w14:textId="77777777" w:rsidR="000920A2" w:rsidRDefault="000920A2">
      <w:pPr>
        <w:pStyle w:val="a3"/>
        <w:rPr>
          <w:sz w:val="28"/>
        </w:rPr>
      </w:pPr>
    </w:p>
    <w:p w14:paraId="06DF2E6C" w14:textId="77777777" w:rsidR="000920A2" w:rsidRDefault="000920A2">
      <w:pPr>
        <w:pStyle w:val="a3"/>
        <w:rPr>
          <w:sz w:val="28"/>
        </w:rPr>
      </w:pPr>
    </w:p>
    <w:p w14:paraId="3B049C28" w14:textId="77777777" w:rsidR="000920A2" w:rsidRPr="00D670B1" w:rsidRDefault="002B4924">
      <w:pPr>
        <w:pStyle w:val="a3"/>
        <w:spacing w:before="193"/>
        <w:ind w:left="139"/>
        <w:rPr>
          <w:b/>
        </w:rPr>
      </w:pPr>
      <w:r w:rsidRPr="00D670B1">
        <w:rPr>
          <w:b/>
          <w:w w:val="110"/>
        </w:rPr>
        <w:t>THE TECHNICAL COMMITTEE CONFERENCES</w:t>
      </w:r>
    </w:p>
    <w:p w14:paraId="3AE789D7" w14:textId="77777777" w:rsidR="000920A2" w:rsidRDefault="002B4924">
      <w:pPr>
        <w:pStyle w:val="a3"/>
        <w:spacing w:before="30" w:line="264" w:lineRule="auto"/>
        <w:ind w:left="139" w:right="215"/>
        <w:jc w:val="both"/>
      </w:pPr>
      <w:r>
        <w:t>The Committee shall promote conferences for disseminating the advances in the areas covered by the Committee charter. The conference should have a steering committee which will guide the conduction of the workshop by its organizers. The Consumer Communications and Networking Conference (CCNC) shall be the official Committee flagship conference. Moreover, the Committee must actively participate in IEEE International Conference on Communications (ICC) and in the IEEE Global Communications Conference promoting symposia and workshops. The Committee shall sponsor and co-organize the International Conference on Multimedia and Exposition (ICME).</w:t>
      </w:r>
    </w:p>
    <w:p w14:paraId="5F9FD8BE" w14:textId="77777777" w:rsidR="000920A2" w:rsidRDefault="000920A2">
      <w:pPr>
        <w:pStyle w:val="a3"/>
        <w:spacing w:before="4"/>
        <w:rPr>
          <w:sz w:val="26"/>
        </w:rPr>
      </w:pPr>
    </w:p>
    <w:p w14:paraId="124AD07C" w14:textId="77777777" w:rsidR="000920A2" w:rsidRDefault="002B4924">
      <w:pPr>
        <w:pStyle w:val="a3"/>
        <w:spacing w:line="264" w:lineRule="auto"/>
        <w:ind w:left="139" w:right="218"/>
        <w:jc w:val="both"/>
      </w:pPr>
      <w:r>
        <w:t>The Chair is responsible to appoint committee representative to these conferences.</w:t>
      </w:r>
    </w:p>
    <w:p w14:paraId="5B2CE842" w14:textId="77777777" w:rsidR="000920A2" w:rsidRDefault="000920A2">
      <w:pPr>
        <w:pStyle w:val="a3"/>
        <w:spacing w:before="5"/>
        <w:rPr>
          <w:sz w:val="26"/>
        </w:rPr>
      </w:pPr>
    </w:p>
    <w:p w14:paraId="64D70331" w14:textId="77777777" w:rsidR="000920A2" w:rsidRDefault="002B4924">
      <w:pPr>
        <w:pStyle w:val="a3"/>
        <w:ind w:left="139"/>
        <w:jc w:val="both"/>
      </w:pPr>
      <w:r>
        <w:t>The committee shall promote workshops in emerging topics.</w:t>
      </w:r>
    </w:p>
    <w:p w14:paraId="27A25920" w14:textId="77777777" w:rsidR="000920A2" w:rsidRDefault="000920A2">
      <w:pPr>
        <w:pStyle w:val="a3"/>
        <w:rPr>
          <w:sz w:val="28"/>
        </w:rPr>
      </w:pPr>
    </w:p>
    <w:p w14:paraId="1A41F0CD" w14:textId="77777777" w:rsidR="000920A2" w:rsidRDefault="000920A2">
      <w:pPr>
        <w:pStyle w:val="a3"/>
        <w:spacing w:before="10"/>
        <w:rPr>
          <w:sz w:val="36"/>
        </w:rPr>
      </w:pPr>
    </w:p>
    <w:p w14:paraId="6EBFA995" w14:textId="77777777" w:rsidR="000920A2" w:rsidRPr="00D670B1" w:rsidRDefault="002B4924">
      <w:pPr>
        <w:pStyle w:val="a3"/>
        <w:spacing w:before="1"/>
        <w:ind w:left="139"/>
        <w:rPr>
          <w:b/>
        </w:rPr>
      </w:pPr>
      <w:r w:rsidRPr="00D670B1">
        <w:rPr>
          <w:b/>
          <w:w w:val="110"/>
        </w:rPr>
        <w:t>ELECTRONIC NEWSLETTER</w:t>
      </w:r>
    </w:p>
    <w:p w14:paraId="49D9B369" w14:textId="77777777" w:rsidR="000920A2" w:rsidRDefault="002B4924">
      <w:pPr>
        <w:pStyle w:val="a3"/>
        <w:spacing w:before="30" w:line="264" w:lineRule="auto"/>
        <w:ind w:left="139" w:right="216"/>
        <w:jc w:val="both"/>
      </w:pPr>
      <w:r>
        <w:t xml:space="preserve">The committee shall have an electronic newsletter aimed at disseminating information of interest to the Committee membership. It shall be distributed on the mailing list as well as posted on the web page. The newsletter shall be published at least twice a year. The electronic newsletter is edited by an appointed Editor. The Editor of the newsletter is appointed by the Chair. The Editor is appointed for a </w:t>
      </w:r>
      <w:proofErr w:type="gramStart"/>
      <w:r>
        <w:t>two year</w:t>
      </w:r>
      <w:proofErr w:type="gramEnd"/>
      <w:r>
        <w:t xml:space="preserve"> term. The electronic newsletter must have an editorial board appointed by the Chair following recommendation of the Editor.</w:t>
      </w:r>
    </w:p>
    <w:p w14:paraId="3FC4ADC5" w14:textId="77777777" w:rsidR="000920A2" w:rsidRDefault="000920A2">
      <w:pPr>
        <w:spacing w:line="264" w:lineRule="auto"/>
        <w:jc w:val="both"/>
        <w:sectPr w:rsidR="000920A2">
          <w:pgSz w:w="12240" w:h="15840"/>
          <w:pgMar w:top="1360" w:right="1580" w:bottom="280" w:left="1660" w:header="720" w:footer="720" w:gutter="0"/>
          <w:cols w:space="720"/>
        </w:sectPr>
      </w:pPr>
    </w:p>
    <w:p w14:paraId="774B243F" w14:textId="77777777" w:rsidR="000920A2" w:rsidRPr="00D670B1" w:rsidRDefault="002B4924">
      <w:pPr>
        <w:pStyle w:val="a3"/>
        <w:spacing w:before="78"/>
        <w:ind w:left="139"/>
        <w:rPr>
          <w:b/>
        </w:rPr>
      </w:pPr>
      <w:r w:rsidRPr="00D670B1">
        <w:rPr>
          <w:b/>
          <w:w w:val="110"/>
        </w:rPr>
        <w:lastRenderedPageBreak/>
        <w:t>AWARDS</w:t>
      </w:r>
    </w:p>
    <w:p w14:paraId="18BA823F" w14:textId="77777777" w:rsidR="000920A2" w:rsidRDefault="000920A2">
      <w:pPr>
        <w:pStyle w:val="a3"/>
        <w:spacing w:before="9"/>
        <w:rPr>
          <w:sz w:val="28"/>
        </w:rPr>
      </w:pPr>
    </w:p>
    <w:p w14:paraId="46235A04" w14:textId="722C7B8E" w:rsidR="000920A2" w:rsidRDefault="002B4924">
      <w:pPr>
        <w:pStyle w:val="a3"/>
        <w:ind w:left="139"/>
      </w:pPr>
      <w:r>
        <w:t xml:space="preserve">There are </w:t>
      </w:r>
      <w:r w:rsidR="00F77022">
        <w:t>6</w:t>
      </w:r>
      <w:r>
        <w:t xml:space="preserve"> categories of awards:</w:t>
      </w:r>
    </w:p>
    <w:p w14:paraId="55412EF5" w14:textId="77777777" w:rsidR="000920A2" w:rsidRDefault="002B4924">
      <w:pPr>
        <w:pStyle w:val="a4"/>
        <w:numPr>
          <w:ilvl w:val="1"/>
          <w:numId w:val="5"/>
        </w:numPr>
        <w:tabs>
          <w:tab w:val="left" w:pos="839"/>
          <w:tab w:val="left" w:pos="840"/>
        </w:tabs>
        <w:spacing w:before="30"/>
        <w:ind w:left="839" w:hanging="364"/>
        <w:rPr>
          <w:sz w:val="24"/>
        </w:rPr>
      </w:pPr>
      <w:r>
        <w:rPr>
          <w:sz w:val="24"/>
        </w:rPr>
        <w:t>Best Conference paper</w:t>
      </w:r>
      <w:r>
        <w:rPr>
          <w:spacing w:val="-2"/>
          <w:sz w:val="24"/>
        </w:rPr>
        <w:t xml:space="preserve"> </w:t>
      </w:r>
      <w:r>
        <w:rPr>
          <w:sz w:val="24"/>
        </w:rPr>
        <w:t>Award</w:t>
      </w:r>
    </w:p>
    <w:p w14:paraId="40B34F3C" w14:textId="2F8CF5BE" w:rsidR="000920A2" w:rsidRDefault="002B4924">
      <w:pPr>
        <w:pStyle w:val="a4"/>
        <w:numPr>
          <w:ilvl w:val="1"/>
          <w:numId w:val="5"/>
        </w:numPr>
        <w:tabs>
          <w:tab w:val="left" w:pos="859"/>
          <w:tab w:val="left" w:pos="860"/>
        </w:tabs>
        <w:spacing w:before="30"/>
        <w:ind w:left="860" w:hanging="361"/>
        <w:rPr>
          <w:sz w:val="24"/>
        </w:rPr>
      </w:pPr>
      <w:r>
        <w:rPr>
          <w:sz w:val="24"/>
        </w:rPr>
        <w:t xml:space="preserve">Best </w:t>
      </w:r>
      <w:r w:rsidR="00F77022">
        <w:rPr>
          <w:sz w:val="24"/>
        </w:rPr>
        <w:t xml:space="preserve">Journal </w:t>
      </w:r>
      <w:r>
        <w:rPr>
          <w:sz w:val="24"/>
        </w:rPr>
        <w:t>Paper</w:t>
      </w:r>
      <w:r>
        <w:rPr>
          <w:spacing w:val="-3"/>
          <w:sz w:val="24"/>
        </w:rPr>
        <w:t xml:space="preserve"> </w:t>
      </w:r>
      <w:r>
        <w:rPr>
          <w:sz w:val="24"/>
        </w:rPr>
        <w:t>Award</w:t>
      </w:r>
    </w:p>
    <w:p w14:paraId="39F38FA8" w14:textId="4DBC36F1" w:rsidR="000920A2" w:rsidRDefault="002B4924">
      <w:pPr>
        <w:pStyle w:val="a4"/>
        <w:numPr>
          <w:ilvl w:val="1"/>
          <w:numId w:val="5"/>
        </w:numPr>
        <w:tabs>
          <w:tab w:val="left" w:pos="859"/>
          <w:tab w:val="left" w:pos="860"/>
        </w:tabs>
        <w:spacing w:before="28"/>
        <w:ind w:left="860" w:hanging="361"/>
        <w:rPr>
          <w:sz w:val="24"/>
        </w:rPr>
      </w:pPr>
      <w:r>
        <w:rPr>
          <w:sz w:val="24"/>
        </w:rPr>
        <w:t>Distinguished Service</w:t>
      </w:r>
      <w:r>
        <w:rPr>
          <w:spacing w:val="1"/>
          <w:sz w:val="24"/>
        </w:rPr>
        <w:t xml:space="preserve"> </w:t>
      </w:r>
      <w:r>
        <w:rPr>
          <w:sz w:val="24"/>
        </w:rPr>
        <w:t>Award</w:t>
      </w:r>
    </w:p>
    <w:p w14:paraId="4FDAF839" w14:textId="489488E0" w:rsidR="0047207C" w:rsidRDefault="0047207C">
      <w:pPr>
        <w:pStyle w:val="a4"/>
        <w:numPr>
          <w:ilvl w:val="1"/>
          <w:numId w:val="5"/>
        </w:numPr>
        <w:tabs>
          <w:tab w:val="left" w:pos="859"/>
          <w:tab w:val="left" w:pos="860"/>
        </w:tabs>
        <w:spacing w:before="28"/>
        <w:ind w:left="860" w:hanging="361"/>
        <w:rPr>
          <w:sz w:val="24"/>
        </w:rPr>
      </w:pPr>
      <w:r>
        <w:rPr>
          <w:sz w:val="24"/>
        </w:rPr>
        <w:t>Outstanding Leadership Award</w:t>
      </w:r>
    </w:p>
    <w:p w14:paraId="1E717488" w14:textId="0553E49A" w:rsidR="0047207C" w:rsidRDefault="0047207C">
      <w:pPr>
        <w:pStyle w:val="a4"/>
        <w:numPr>
          <w:ilvl w:val="1"/>
          <w:numId w:val="5"/>
        </w:numPr>
        <w:tabs>
          <w:tab w:val="left" w:pos="859"/>
          <w:tab w:val="left" w:pos="860"/>
        </w:tabs>
        <w:spacing w:before="28"/>
        <w:ind w:left="860" w:hanging="361"/>
        <w:rPr>
          <w:sz w:val="24"/>
        </w:rPr>
      </w:pPr>
      <w:r>
        <w:rPr>
          <w:sz w:val="24"/>
        </w:rPr>
        <w:t>Outstanding Young Researcher Award</w:t>
      </w:r>
    </w:p>
    <w:p w14:paraId="01904660" w14:textId="77777777" w:rsidR="0047207C" w:rsidRDefault="0047207C">
      <w:pPr>
        <w:pStyle w:val="a4"/>
        <w:numPr>
          <w:ilvl w:val="1"/>
          <w:numId w:val="5"/>
        </w:numPr>
        <w:tabs>
          <w:tab w:val="left" w:pos="859"/>
          <w:tab w:val="left" w:pos="860"/>
        </w:tabs>
        <w:spacing w:before="28"/>
        <w:ind w:left="860" w:hanging="361"/>
        <w:rPr>
          <w:sz w:val="24"/>
        </w:rPr>
      </w:pPr>
      <w:r>
        <w:rPr>
          <w:sz w:val="24"/>
        </w:rPr>
        <w:t>Outstanding Researcher Award</w:t>
      </w:r>
      <w:r w:rsidR="009773F3">
        <w:rPr>
          <w:sz w:val="24"/>
        </w:rPr>
        <w:t>.</w:t>
      </w:r>
    </w:p>
    <w:p w14:paraId="16E8707F" w14:textId="77777777" w:rsidR="000920A2" w:rsidRDefault="000920A2">
      <w:pPr>
        <w:pStyle w:val="a3"/>
        <w:spacing w:before="11"/>
        <w:rPr>
          <w:sz w:val="28"/>
        </w:rPr>
      </w:pPr>
    </w:p>
    <w:p w14:paraId="6E3084A3" w14:textId="77777777" w:rsidR="000920A2" w:rsidRDefault="002B4924">
      <w:pPr>
        <w:pStyle w:val="a3"/>
        <w:spacing w:line="264" w:lineRule="auto"/>
        <w:ind w:left="139" w:right="216"/>
        <w:jc w:val="both"/>
      </w:pPr>
      <w:r>
        <w:t xml:space="preserve">The award includes a plaque. The Best Paper Award and the Distinguished Service Award should be given at </w:t>
      </w:r>
      <w:proofErr w:type="gramStart"/>
      <w:r>
        <w:t>a</w:t>
      </w:r>
      <w:proofErr w:type="gramEnd"/>
      <w:r>
        <w:t xml:space="preserve"> MMC TC meeting. The Best Conference </w:t>
      </w:r>
      <w:proofErr w:type="gramStart"/>
      <w:r>
        <w:t>paper</w:t>
      </w:r>
      <w:proofErr w:type="gramEnd"/>
      <w:r>
        <w:t xml:space="preserve"> Award should be given at the conference the paper is presented. The periodicity of the issuing of award as well the MMC TC meeting at which the award will be given shall be determined by the MMC TC chair by consulting the MMC Award subcommittee. The award winners should be listed in the MMC Web page.</w:t>
      </w:r>
    </w:p>
    <w:p w14:paraId="565D5803" w14:textId="77777777" w:rsidR="000920A2" w:rsidRDefault="000920A2">
      <w:pPr>
        <w:pStyle w:val="a3"/>
        <w:rPr>
          <w:sz w:val="28"/>
        </w:rPr>
      </w:pPr>
    </w:p>
    <w:p w14:paraId="560657CF" w14:textId="77777777" w:rsidR="000920A2" w:rsidRDefault="000920A2">
      <w:pPr>
        <w:pStyle w:val="a3"/>
        <w:spacing w:before="10"/>
      </w:pPr>
    </w:p>
    <w:p w14:paraId="4C638F8B" w14:textId="340C3DD8" w:rsidR="000920A2" w:rsidRDefault="002B4924">
      <w:pPr>
        <w:pStyle w:val="a3"/>
        <w:ind w:left="139"/>
        <w:rPr>
          <w:b/>
          <w:w w:val="110"/>
        </w:rPr>
      </w:pPr>
      <w:r w:rsidRPr="00D670B1">
        <w:rPr>
          <w:b/>
          <w:w w:val="110"/>
        </w:rPr>
        <w:t>MMC Award subcommittee</w:t>
      </w:r>
    </w:p>
    <w:p w14:paraId="10EECE6A" w14:textId="02E77473" w:rsidR="00137981" w:rsidRPr="00E36A0A" w:rsidRDefault="00137981">
      <w:pPr>
        <w:pStyle w:val="a3"/>
        <w:ind w:left="139"/>
        <w:rPr>
          <w:bCs/>
          <w:w w:val="110"/>
        </w:rPr>
      </w:pPr>
      <w:r w:rsidRPr="00E36A0A">
        <w:rPr>
          <w:bCs/>
          <w:w w:val="110"/>
        </w:rPr>
        <w:t>Technical committees that administer an award program shall have an Awards</w:t>
      </w:r>
      <w:r>
        <w:rPr>
          <w:bCs/>
          <w:w w:val="110"/>
        </w:rPr>
        <w:t xml:space="preserve"> </w:t>
      </w:r>
      <w:r w:rsidRPr="00E36A0A">
        <w:rPr>
          <w:bCs/>
          <w:w w:val="110"/>
        </w:rPr>
        <w:t>Subcommittee which is responsible for the selection of award recipients. The Awards</w:t>
      </w:r>
      <w:r>
        <w:rPr>
          <w:bCs/>
          <w:w w:val="110"/>
        </w:rPr>
        <w:t xml:space="preserve"> </w:t>
      </w:r>
      <w:r w:rsidRPr="00E36A0A">
        <w:rPr>
          <w:bCs/>
          <w:w w:val="110"/>
        </w:rPr>
        <w:t>Subcommittee Chair shall be appointed by the TC Chair and the TC Chair shall appoint</w:t>
      </w:r>
    </w:p>
    <w:p w14:paraId="4882F751" w14:textId="2CFF7AD9" w:rsidR="00137981" w:rsidRPr="00E36A0A" w:rsidRDefault="00137981">
      <w:pPr>
        <w:pStyle w:val="a3"/>
        <w:ind w:left="139"/>
        <w:rPr>
          <w:bCs/>
          <w:w w:val="110"/>
        </w:rPr>
      </w:pPr>
      <w:r w:rsidRPr="00E36A0A">
        <w:rPr>
          <w:bCs/>
          <w:w w:val="110"/>
        </w:rPr>
        <w:t>four members to the subcommittee including at least one TC officer (unless conflicts of</w:t>
      </w:r>
      <w:r>
        <w:rPr>
          <w:bCs/>
          <w:w w:val="110"/>
        </w:rPr>
        <w:t xml:space="preserve"> </w:t>
      </w:r>
      <w:r w:rsidRPr="00E36A0A">
        <w:rPr>
          <w:bCs/>
          <w:w w:val="110"/>
        </w:rPr>
        <w:t xml:space="preserve">interest exist for all officers).  The members of the Awards Subcommittee, </w:t>
      </w:r>
      <w:proofErr w:type="gramStart"/>
      <w:r w:rsidRPr="00E36A0A">
        <w:rPr>
          <w:bCs/>
          <w:w w:val="110"/>
        </w:rPr>
        <w:t xml:space="preserve">including </w:t>
      </w:r>
      <w:r>
        <w:rPr>
          <w:bCs/>
          <w:w w:val="110"/>
        </w:rPr>
        <w:t xml:space="preserve"> </w:t>
      </w:r>
      <w:r w:rsidRPr="00E36A0A">
        <w:rPr>
          <w:bCs/>
          <w:w w:val="110"/>
        </w:rPr>
        <w:t>the</w:t>
      </w:r>
      <w:proofErr w:type="gramEnd"/>
      <w:r w:rsidRPr="00E36A0A">
        <w:rPr>
          <w:bCs/>
          <w:w w:val="110"/>
        </w:rPr>
        <w:t xml:space="preserve"> Chair, shall be approved in a TC meeting and information on the Awards Subcommittee members </w:t>
      </w:r>
      <w:r>
        <w:rPr>
          <w:bCs/>
          <w:w w:val="110"/>
        </w:rPr>
        <w:t xml:space="preserve"> </w:t>
      </w:r>
      <w:r w:rsidRPr="00E36A0A">
        <w:rPr>
          <w:bCs/>
          <w:w w:val="110"/>
        </w:rPr>
        <w:t>(name, affiliation, and email address) and their terms shall be posted on the TC web page.</w:t>
      </w:r>
    </w:p>
    <w:p w14:paraId="54AD4A61" w14:textId="77777777" w:rsidR="00137981" w:rsidRPr="00D670B1" w:rsidRDefault="00137981">
      <w:pPr>
        <w:pStyle w:val="a3"/>
        <w:ind w:left="139"/>
        <w:rPr>
          <w:b/>
        </w:rPr>
      </w:pPr>
    </w:p>
    <w:p w14:paraId="22869E31" w14:textId="77777777" w:rsidR="000920A2" w:rsidRDefault="002B4924">
      <w:pPr>
        <w:pStyle w:val="a4"/>
        <w:numPr>
          <w:ilvl w:val="1"/>
          <w:numId w:val="5"/>
        </w:numPr>
        <w:tabs>
          <w:tab w:val="left" w:pos="859"/>
          <w:tab w:val="left" w:pos="860"/>
        </w:tabs>
        <w:spacing w:before="27" w:line="264" w:lineRule="auto"/>
        <w:ind w:right="221"/>
        <w:rPr>
          <w:sz w:val="24"/>
        </w:rPr>
      </w:pPr>
      <w:r>
        <w:rPr>
          <w:sz w:val="24"/>
        </w:rPr>
        <w:t>The award subcommittee is the body responsible for indicating to the MMC TC chair those individuals to receive</w:t>
      </w:r>
      <w:r>
        <w:rPr>
          <w:spacing w:val="-3"/>
          <w:sz w:val="24"/>
        </w:rPr>
        <w:t xml:space="preserve"> </w:t>
      </w:r>
      <w:r>
        <w:rPr>
          <w:sz w:val="24"/>
        </w:rPr>
        <w:t>awards.</w:t>
      </w:r>
    </w:p>
    <w:p w14:paraId="216F7759" w14:textId="7E7598A5" w:rsidR="000920A2" w:rsidRDefault="002B4924">
      <w:pPr>
        <w:pStyle w:val="a4"/>
        <w:numPr>
          <w:ilvl w:val="1"/>
          <w:numId w:val="5"/>
        </w:numPr>
        <w:tabs>
          <w:tab w:val="left" w:pos="859"/>
          <w:tab w:val="left" w:pos="860"/>
        </w:tabs>
        <w:spacing w:before="2" w:line="261" w:lineRule="auto"/>
        <w:ind w:right="218"/>
        <w:rPr>
          <w:sz w:val="24"/>
        </w:rPr>
      </w:pPr>
      <w:r>
        <w:rPr>
          <w:sz w:val="24"/>
        </w:rPr>
        <w:t xml:space="preserve">The award subcommittee should be composed by at least </w:t>
      </w:r>
      <w:r w:rsidR="00F77022">
        <w:rPr>
          <w:sz w:val="24"/>
        </w:rPr>
        <w:t>4</w:t>
      </w:r>
      <w:r>
        <w:rPr>
          <w:sz w:val="24"/>
        </w:rPr>
        <w:t xml:space="preserve"> MMC members.</w:t>
      </w:r>
    </w:p>
    <w:p w14:paraId="6147F177" w14:textId="04154E35" w:rsidR="00137981" w:rsidRPr="00E36A0A" w:rsidRDefault="00137981">
      <w:pPr>
        <w:pStyle w:val="a4"/>
        <w:numPr>
          <w:ilvl w:val="1"/>
          <w:numId w:val="5"/>
        </w:numPr>
        <w:tabs>
          <w:tab w:val="left" w:pos="859"/>
          <w:tab w:val="left" w:pos="860"/>
        </w:tabs>
        <w:spacing w:before="2" w:line="261" w:lineRule="auto"/>
        <w:ind w:right="218"/>
        <w:rPr>
          <w:sz w:val="24"/>
        </w:rPr>
      </w:pPr>
      <w:r w:rsidRPr="00137981">
        <w:rPr>
          <w:sz w:val="24"/>
        </w:rPr>
        <w:t xml:space="preserve">Real or perceived </w:t>
      </w:r>
      <w:proofErr w:type="gramStart"/>
      <w:r w:rsidRPr="00137981">
        <w:rPr>
          <w:sz w:val="24"/>
        </w:rPr>
        <w:t>conflicts  of</w:t>
      </w:r>
      <w:proofErr w:type="gramEnd"/>
      <w:r w:rsidRPr="00137981">
        <w:rPr>
          <w:sz w:val="24"/>
        </w:rPr>
        <w:t xml:space="preserve"> interest between  Awards  Subcommittee members and those TC </w:t>
      </w:r>
      <w:r w:rsidRPr="00E36A0A">
        <w:rPr>
          <w:sz w:val="24"/>
        </w:rPr>
        <w:t xml:space="preserve">members receiving the awards shall be disclosed.  In case of a real or perceived </w:t>
      </w:r>
      <w:proofErr w:type="gramStart"/>
      <w:r w:rsidRPr="00E36A0A">
        <w:rPr>
          <w:sz w:val="24"/>
        </w:rPr>
        <w:t>conflict  of</w:t>
      </w:r>
      <w:proofErr w:type="gramEnd"/>
      <w:r w:rsidRPr="00E36A0A">
        <w:rPr>
          <w:sz w:val="24"/>
        </w:rPr>
        <w:t xml:space="preserve">  </w:t>
      </w:r>
      <w:r>
        <w:rPr>
          <w:sz w:val="24"/>
        </w:rPr>
        <w:t xml:space="preserve"> </w:t>
      </w:r>
      <w:r w:rsidRPr="00E36A0A">
        <w:rPr>
          <w:sz w:val="24"/>
        </w:rPr>
        <w:t>interest,  the  Awards  Subcommittee  member  shall  not  participate  in  the</w:t>
      </w:r>
      <w:r>
        <w:rPr>
          <w:sz w:val="24"/>
        </w:rPr>
        <w:t xml:space="preserve"> selection of </w:t>
      </w:r>
      <w:r w:rsidRPr="00E36A0A">
        <w:rPr>
          <w:sz w:val="24"/>
        </w:rPr>
        <w:t>award recipients.</w:t>
      </w:r>
    </w:p>
    <w:p w14:paraId="4C4257FD" w14:textId="77777777" w:rsidR="00BB7916" w:rsidRDefault="00BB7916" w:rsidP="00BB7916">
      <w:pPr>
        <w:pStyle w:val="a4"/>
        <w:numPr>
          <w:ilvl w:val="1"/>
          <w:numId w:val="5"/>
        </w:numPr>
        <w:tabs>
          <w:tab w:val="left" w:pos="859"/>
          <w:tab w:val="left" w:pos="860"/>
        </w:tabs>
        <w:spacing w:before="2" w:line="261" w:lineRule="auto"/>
        <w:ind w:right="218"/>
        <w:rPr>
          <w:sz w:val="24"/>
        </w:rPr>
      </w:pPr>
      <w:r w:rsidRPr="00BB7916">
        <w:rPr>
          <w:sz w:val="24"/>
        </w:rPr>
        <w:t>The Chair of the TC Awards Subcommittee shall prepare an Awards Selection Report</w:t>
      </w:r>
    </w:p>
    <w:p w14:paraId="283669C4" w14:textId="77777777" w:rsidR="00BB7916" w:rsidRPr="00E36A0A" w:rsidRDefault="00BB7916" w:rsidP="00BB7916">
      <w:pPr>
        <w:pStyle w:val="a4"/>
        <w:numPr>
          <w:ilvl w:val="1"/>
          <w:numId w:val="5"/>
        </w:numPr>
        <w:tabs>
          <w:tab w:val="left" w:pos="859"/>
          <w:tab w:val="left" w:pos="860"/>
        </w:tabs>
        <w:spacing w:before="2" w:line="261" w:lineRule="auto"/>
        <w:ind w:right="218"/>
        <w:rPr>
          <w:sz w:val="24"/>
        </w:rPr>
      </w:pPr>
      <w:r w:rsidRPr="00BB7916">
        <w:rPr>
          <w:sz w:val="24"/>
        </w:rPr>
        <w:t>The TC Chair shall send the Awards Selection Report to the Technical Committees</w:t>
      </w:r>
      <w:r>
        <w:rPr>
          <w:sz w:val="24"/>
        </w:rPr>
        <w:t xml:space="preserve"> </w:t>
      </w:r>
      <w:r w:rsidRPr="00E36A0A">
        <w:rPr>
          <w:sz w:val="24"/>
        </w:rPr>
        <w:t>Director for approval.</w:t>
      </w:r>
    </w:p>
    <w:p w14:paraId="4A844A69" w14:textId="77777777" w:rsidR="000920A2" w:rsidRDefault="000920A2">
      <w:pPr>
        <w:pStyle w:val="a3"/>
        <w:rPr>
          <w:sz w:val="28"/>
        </w:rPr>
      </w:pPr>
    </w:p>
    <w:p w14:paraId="548F0E05" w14:textId="77777777" w:rsidR="00137981" w:rsidRDefault="00137981" w:rsidP="00137981">
      <w:pPr>
        <w:pStyle w:val="a3"/>
        <w:spacing w:before="7"/>
        <w:rPr>
          <w:sz w:val="23"/>
        </w:rPr>
      </w:pPr>
    </w:p>
    <w:p w14:paraId="5B3294B0" w14:textId="77777777" w:rsidR="000920A2" w:rsidRPr="00D670B1" w:rsidRDefault="002B4924">
      <w:pPr>
        <w:pStyle w:val="a3"/>
        <w:ind w:left="139"/>
        <w:rPr>
          <w:b/>
        </w:rPr>
      </w:pPr>
      <w:r w:rsidRPr="00D670B1">
        <w:rPr>
          <w:b/>
          <w:w w:val="120"/>
        </w:rPr>
        <w:t>Eligibility</w:t>
      </w:r>
    </w:p>
    <w:p w14:paraId="3E7F1800" w14:textId="77777777" w:rsidR="000920A2" w:rsidRDefault="002B4924">
      <w:pPr>
        <w:pStyle w:val="a3"/>
        <w:spacing w:before="30"/>
        <w:ind w:left="139"/>
      </w:pPr>
      <w:r>
        <w:t>The MMC TC chair is not eligible for any award.</w:t>
      </w:r>
    </w:p>
    <w:p w14:paraId="2CC89FB4" w14:textId="77777777" w:rsidR="000920A2" w:rsidRDefault="002B4924">
      <w:pPr>
        <w:pStyle w:val="a3"/>
        <w:spacing w:before="30" w:line="261" w:lineRule="auto"/>
        <w:ind w:left="139" w:right="216"/>
        <w:jc w:val="both"/>
      </w:pPr>
      <w:r>
        <w:t>Any member of the award subcommittee nominated for an award shall not participate in the selection process.</w:t>
      </w:r>
    </w:p>
    <w:p w14:paraId="27A37EDB" w14:textId="006DF4B2" w:rsidR="000920A2" w:rsidRDefault="002B4924">
      <w:pPr>
        <w:pStyle w:val="a3"/>
        <w:spacing w:before="5" w:line="264" w:lineRule="auto"/>
        <w:ind w:left="139" w:right="216"/>
        <w:jc w:val="both"/>
      </w:pPr>
      <w:r>
        <w:t xml:space="preserve">The MMC TC chair shall replace any member of the MMC subcommittee award if the number of active members in this committee is less than </w:t>
      </w:r>
      <w:r w:rsidR="00137981">
        <w:t>4</w:t>
      </w:r>
      <w:r>
        <w:t>.</w:t>
      </w:r>
    </w:p>
    <w:p w14:paraId="46464F74" w14:textId="77777777" w:rsidR="000920A2" w:rsidRDefault="000920A2">
      <w:pPr>
        <w:pStyle w:val="a3"/>
        <w:rPr>
          <w:sz w:val="28"/>
        </w:rPr>
      </w:pPr>
    </w:p>
    <w:p w14:paraId="12630250" w14:textId="77777777" w:rsidR="000920A2" w:rsidRDefault="000920A2">
      <w:pPr>
        <w:pStyle w:val="a3"/>
        <w:spacing w:before="8"/>
      </w:pPr>
    </w:p>
    <w:p w14:paraId="7B5C837C" w14:textId="77777777" w:rsidR="000920A2" w:rsidRPr="00D670B1" w:rsidRDefault="002B4924">
      <w:pPr>
        <w:pStyle w:val="a3"/>
        <w:spacing w:before="1"/>
        <w:ind w:left="139"/>
        <w:jc w:val="both"/>
        <w:rPr>
          <w:b/>
        </w:rPr>
      </w:pPr>
      <w:r w:rsidRPr="00D670B1">
        <w:rPr>
          <w:b/>
          <w:w w:val="115"/>
        </w:rPr>
        <w:t>Selection Process</w:t>
      </w:r>
    </w:p>
    <w:p w14:paraId="272D36BE" w14:textId="155102CB" w:rsidR="000920A2" w:rsidRDefault="002B4924">
      <w:pPr>
        <w:pStyle w:val="a3"/>
        <w:spacing w:before="30"/>
        <w:ind w:left="139" w:right="215"/>
        <w:jc w:val="both"/>
      </w:pPr>
      <w:r>
        <w:t xml:space="preserve">The MMC Award subcommittee is responsible for indicating the individuals selected to receive the awards to the MMC TC chair. </w:t>
      </w:r>
      <w:r w:rsidR="00137981">
        <w:t>The TC Chair shall send the Awards Selection Report to the Technical Committees Director for approval</w:t>
      </w:r>
      <w:r>
        <w:t xml:space="preserve">. </w:t>
      </w:r>
      <w:r w:rsidR="00CB7B1F">
        <w:t xml:space="preserve">The Technical Committees Director shall approve the Awards Selection Report within two weeks of receipt. If the Director does not approve the report, the TC Chair shall be contacted to discuss the issues raised. A revised report may be submitted to the Director for approval. If the outstanding issues are not resolved between Director and the TC Chair, the VP-TEA shall bring the matter to the TEA-C for a final decision. </w:t>
      </w:r>
      <w:r>
        <w:t>Decision shall be made in a period which will make feasible the handling of the award at the designated MMC TC meeting</w:t>
      </w:r>
      <w:r>
        <w:rPr>
          <w:spacing w:val="6"/>
        </w:rPr>
        <w:t xml:space="preserve"> </w:t>
      </w:r>
      <w:r>
        <w:t>or</w:t>
      </w:r>
    </w:p>
    <w:p w14:paraId="0C99D2E5" w14:textId="77777777" w:rsidR="000920A2" w:rsidRDefault="000920A2">
      <w:pPr>
        <w:jc w:val="both"/>
        <w:sectPr w:rsidR="000920A2">
          <w:pgSz w:w="12240" w:h="15840"/>
          <w:pgMar w:top="1360" w:right="1580" w:bottom="280" w:left="1660" w:header="720" w:footer="720" w:gutter="0"/>
          <w:cols w:space="720"/>
        </w:sectPr>
      </w:pPr>
    </w:p>
    <w:p w14:paraId="043C53B1" w14:textId="77777777" w:rsidR="000920A2" w:rsidRDefault="002B4924">
      <w:pPr>
        <w:pStyle w:val="a3"/>
        <w:spacing w:before="78"/>
        <w:ind w:left="139" w:right="219"/>
        <w:jc w:val="both"/>
      </w:pPr>
      <w:r>
        <w:lastRenderedPageBreak/>
        <w:t>conference. Selection criteria shall be established by the MMC Award subcommittee chair. The MMC Award subcommittee chair shall discuss with the subcommittee members the criteria to be employed.</w:t>
      </w:r>
    </w:p>
    <w:p w14:paraId="19635F21" w14:textId="77777777" w:rsidR="000920A2" w:rsidRDefault="000920A2">
      <w:pPr>
        <w:pStyle w:val="a3"/>
        <w:spacing w:before="4"/>
        <w:rPr>
          <w:sz w:val="26"/>
        </w:rPr>
      </w:pPr>
    </w:p>
    <w:p w14:paraId="144546D0" w14:textId="77777777" w:rsidR="000920A2" w:rsidRDefault="002B4924">
      <w:pPr>
        <w:pStyle w:val="a3"/>
        <w:spacing w:before="1" w:line="264" w:lineRule="auto"/>
        <w:ind w:left="139" w:right="214"/>
        <w:jc w:val="both"/>
      </w:pPr>
      <w:r>
        <w:t>The reviews, voting and any deliberations of the award subcommittee shall stay strictly confidential. No correspondence will be sent to authors of the nominated papers, and no complaint will be considered during the election process.</w:t>
      </w:r>
    </w:p>
    <w:p w14:paraId="40BA5A87" w14:textId="77777777" w:rsidR="000920A2" w:rsidRDefault="000920A2">
      <w:pPr>
        <w:pStyle w:val="a3"/>
        <w:spacing w:before="6"/>
        <w:rPr>
          <w:sz w:val="26"/>
        </w:rPr>
      </w:pPr>
    </w:p>
    <w:p w14:paraId="482FB307" w14:textId="77777777" w:rsidR="000920A2" w:rsidRDefault="002B4924">
      <w:pPr>
        <w:pStyle w:val="a3"/>
        <w:spacing w:line="264" w:lineRule="auto"/>
        <w:ind w:left="139" w:right="216"/>
        <w:jc w:val="both"/>
      </w:pPr>
      <w:r>
        <w:t>If the award subcommittee considers that no candidate fulfills the established criteria, no award should be issued regardless of the call for</w:t>
      </w:r>
      <w:r>
        <w:rPr>
          <w:spacing w:val="-1"/>
        </w:rPr>
        <w:t xml:space="preserve"> </w:t>
      </w:r>
      <w:r>
        <w:t>nomination.</w:t>
      </w:r>
    </w:p>
    <w:p w14:paraId="68F3E00B" w14:textId="77777777" w:rsidR="000920A2" w:rsidRDefault="000920A2">
      <w:pPr>
        <w:pStyle w:val="a3"/>
        <w:spacing w:before="3"/>
        <w:rPr>
          <w:sz w:val="26"/>
        </w:rPr>
      </w:pPr>
    </w:p>
    <w:p w14:paraId="6EE6F14A" w14:textId="77777777" w:rsidR="000920A2" w:rsidRDefault="002B4924">
      <w:pPr>
        <w:pStyle w:val="a3"/>
        <w:ind w:left="139"/>
        <w:jc w:val="both"/>
      </w:pPr>
      <w:r>
        <w:t>Each award has its own nomination and selection procedure.</w:t>
      </w:r>
    </w:p>
    <w:p w14:paraId="2CC3A848" w14:textId="77777777" w:rsidR="000920A2" w:rsidRDefault="000920A2">
      <w:pPr>
        <w:pStyle w:val="a3"/>
        <w:rPr>
          <w:sz w:val="28"/>
        </w:rPr>
      </w:pPr>
    </w:p>
    <w:p w14:paraId="691BAA7F" w14:textId="77777777" w:rsidR="000920A2" w:rsidRDefault="000920A2">
      <w:pPr>
        <w:pStyle w:val="a3"/>
        <w:rPr>
          <w:sz w:val="28"/>
        </w:rPr>
      </w:pPr>
    </w:p>
    <w:p w14:paraId="6568A9E5" w14:textId="77777777" w:rsidR="000920A2" w:rsidRDefault="000920A2">
      <w:pPr>
        <w:pStyle w:val="a3"/>
        <w:spacing w:before="8"/>
        <w:rPr>
          <w:sz w:val="25"/>
        </w:rPr>
      </w:pPr>
    </w:p>
    <w:p w14:paraId="7B4A9546" w14:textId="77777777" w:rsidR="000920A2" w:rsidRPr="00D670B1" w:rsidRDefault="002B4924">
      <w:pPr>
        <w:pStyle w:val="a3"/>
        <w:ind w:left="139"/>
        <w:jc w:val="both"/>
        <w:rPr>
          <w:b/>
        </w:rPr>
      </w:pPr>
      <w:r w:rsidRPr="00D670B1">
        <w:rPr>
          <w:b/>
          <w:w w:val="115"/>
        </w:rPr>
        <w:t>Nomination and Selection of each Award</w:t>
      </w:r>
    </w:p>
    <w:p w14:paraId="774D8B86" w14:textId="77777777" w:rsidR="000920A2" w:rsidRDefault="000920A2">
      <w:pPr>
        <w:pStyle w:val="a3"/>
        <w:spacing w:before="11"/>
        <w:rPr>
          <w:sz w:val="28"/>
        </w:rPr>
      </w:pPr>
    </w:p>
    <w:p w14:paraId="74EE7F80" w14:textId="77777777" w:rsidR="000920A2" w:rsidRPr="00E36A0A" w:rsidRDefault="002B4924">
      <w:pPr>
        <w:pStyle w:val="a3"/>
        <w:ind w:left="139"/>
        <w:jc w:val="both"/>
        <w:rPr>
          <w:b/>
          <w:i/>
          <w:w w:val="115"/>
          <w:szCs w:val="22"/>
        </w:rPr>
      </w:pPr>
      <w:r w:rsidRPr="00E36A0A">
        <w:rPr>
          <w:b/>
          <w:i/>
          <w:w w:val="115"/>
          <w:szCs w:val="22"/>
        </w:rPr>
        <w:t>Conference Best Paper Award</w:t>
      </w:r>
    </w:p>
    <w:p w14:paraId="7C9E3A06" w14:textId="77777777" w:rsidR="000920A2" w:rsidRDefault="000920A2">
      <w:pPr>
        <w:pStyle w:val="a3"/>
        <w:rPr>
          <w:sz w:val="20"/>
        </w:rPr>
      </w:pPr>
    </w:p>
    <w:p w14:paraId="5D24E101" w14:textId="77777777" w:rsidR="000920A2" w:rsidRDefault="000920A2">
      <w:pPr>
        <w:pStyle w:val="a3"/>
        <w:spacing w:before="8"/>
        <w:rPr>
          <w:sz w:val="19"/>
        </w:rPr>
      </w:pPr>
    </w:p>
    <w:p w14:paraId="6AD8C1B2" w14:textId="77777777" w:rsidR="000920A2" w:rsidRDefault="002B4924">
      <w:pPr>
        <w:pStyle w:val="a3"/>
        <w:spacing w:before="100"/>
        <w:ind w:left="140"/>
      </w:pPr>
      <w:r>
        <w:t>Basis for Judging:</w:t>
      </w:r>
    </w:p>
    <w:p w14:paraId="188BBDCE" w14:textId="77777777" w:rsidR="000920A2" w:rsidRDefault="002B4924" w:rsidP="007B4A53">
      <w:pPr>
        <w:pStyle w:val="a4"/>
        <w:numPr>
          <w:ilvl w:val="0"/>
          <w:numId w:val="1"/>
        </w:numPr>
        <w:tabs>
          <w:tab w:val="left" w:pos="859"/>
          <w:tab w:val="left" w:pos="860"/>
        </w:tabs>
        <w:spacing w:before="28"/>
        <w:ind w:hanging="361"/>
        <w:rPr>
          <w:sz w:val="24"/>
        </w:rPr>
      </w:pPr>
      <w:r>
        <w:rPr>
          <w:sz w:val="24"/>
        </w:rPr>
        <w:t>The topic must be consistent with the focus of the CSIM</w:t>
      </w:r>
      <w:r w:rsidRPr="007B4A53">
        <w:rPr>
          <w:sz w:val="24"/>
        </w:rPr>
        <w:t xml:space="preserve"> </w:t>
      </w:r>
      <w:r>
        <w:rPr>
          <w:sz w:val="24"/>
        </w:rPr>
        <w:t>TC</w:t>
      </w:r>
    </w:p>
    <w:p w14:paraId="43FD504B" w14:textId="77777777" w:rsidR="000920A2" w:rsidRDefault="002B4924" w:rsidP="007B4A53">
      <w:pPr>
        <w:pStyle w:val="a4"/>
        <w:numPr>
          <w:ilvl w:val="0"/>
          <w:numId w:val="1"/>
        </w:numPr>
        <w:tabs>
          <w:tab w:val="left" w:pos="859"/>
          <w:tab w:val="left" w:pos="860"/>
        </w:tabs>
        <w:spacing w:before="28"/>
        <w:ind w:hanging="361"/>
        <w:rPr>
          <w:sz w:val="24"/>
        </w:rPr>
      </w:pPr>
      <w:r>
        <w:rPr>
          <w:sz w:val="24"/>
        </w:rPr>
        <w:t>The quality of the paper must be</w:t>
      </w:r>
      <w:r w:rsidRPr="007B4A53">
        <w:rPr>
          <w:sz w:val="24"/>
        </w:rPr>
        <w:t xml:space="preserve"> </w:t>
      </w:r>
      <w:r>
        <w:rPr>
          <w:sz w:val="24"/>
        </w:rPr>
        <w:t>outstanding</w:t>
      </w:r>
    </w:p>
    <w:p w14:paraId="67FE1985" w14:textId="77777777" w:rsidR="000920A2" w:rsidRDefault="000920A2">
      <w:pPr>
        <w:pStyle w:val="a3"/>
        <w:rPr>
          <w:sz w:val="28"/>
        </w:rPr>
      </w:pPr>
    </w:p>
    <w:p w14:paraId="1A260013" w14:textId="77777777" w:rsidR="000920A2" w:rsidRDefault="002B4924">
      <w:pPr>
        <w:pStyle w:val="a3"/>
        <w:spacing w:before="241"/>
        <w:ind w:left="140"/>
      </w:pPr>
      <w:r>
        <w:t>Eligibility:</w:t>
      </w:r>
    </w:p>
    <w:p w14:paraId="3EDD9CF0" w14:textId="77777777" w:rsidR="000920A2" w:rsidRPr="00900F58" w:rsidRDefault="002B4924" w:rsidP="007B4A53">
      <w:pPr>
        <w:pStyle w:val="a4"/>
        <w:numPr>
          <w:ilvl w:val="0"/>
          <w:numId w:val="1"/>
        </w:numPr>
        <w:tabs>
          <w:tab w:val="left" w:pos="859"/>
          <w:tab w:val="left" w:pos="860"/>
        </w:tabs>
        <w:spacing w:before="28"/>
        <w:ind w:hanging="361"/>
        <w:rPr>
          <w:sz w:val="24"/>
        </w:rPr>
      </w:pPr>
      <w:r w:rsidRPr="00900F58">
        <w:rPr>
          <w:sz w:val="24"/>
        </w:rPr>
        <w:t>Any paper accepted to congress/conference/workshop/symposium sponsored by the Committee.</w:t>
      </w:r>
    </w:p>
    <w:p w14:paraId="56DA7A54" w14:textId="77777777" w:rsidR="000920A2" w:rsidRDefault="002B4924" w:rsidP="007B4A53">
      <w:pPr>
        <w:pStyle w:val="a4"/>
        <w:numPr>
          <w:ilvl w:val="0"/>
          <w:numId w:val="1"/>
        </w:numPr>
        <w:tabs>
          <w:tab w:val="left" w:pos="859"/>
          <w:tab w:val="left" w:pos="860"/>
        </w:tabs>
        <w:spacing w:before="28"/>
        <w:ind w:hanging="361"/>
        <w:rPr>
          <w:sz w:val="24"/>
        </w:rPr>
      </w:pPr>
      <w:r>
        <w:rPr>
          <w:sz w:val="24"/>
        </w:rPr>
        <w:t>The paper should be presented.</w:t>
      </w:r>
    </w:p>
    <w:p w14:paraId="1693CBE0" w14:textId="77777777" w:rsidR="000920A2" w:rsidRDefault="000920A2">
      <w:pPr>
        <w:pStyle w:val="a3"/>
        <w:rPr>
          <w:sz w:val="28"/>
        </w:rPr>
      </w:pPr>
      <w:bookmarkStart w:id="0" w:name="_GoBack"/>
      <w:bookmarkEnd w:id="0"/>
    </w:p>
    <w:p w14:paraId="3F00FE4E" w14:textId="77777777" w:rsidR="000920A2" w:rsidRDefault="002B4924">
      <w:pPr>
        <w:pStyle w:val="a3"/>
        <w:spacing w:before="240"/>
        <w:ind w:left="140"/>
      </w:pPr>
      <w:r>
        <w:t>Nomination</w:t>
      </w:r>
    </w:p>
    <w:p w14:paraId="2428DD70" w14:textId="77777777" w:rsidR="000920A2" w:rsidRPr="00900F58" w:rsidRDefault="002B4924" w:rsidP="00900F58">
      <w:pPr>
        <w:tabs>
          <w:tab w:val="left" w:pos="357"/>
        </w:tabs>
        <w:spacing w:before="145" w:line="360" w:lineRule="auto"/>
        <w:ind w:left="140" w:right="643"/>
        <w:rPr>
          <w:sz w:val="24"/>
        </w:rPr>
      </w:pPr>
      <w:r w:rsidRPr="00900F58">
        <w:rPr>
          <w:sz w:val="24"/>
        </w:rPr>
        <w:t>The technical chair of the conference shall indicate not less than</w:t>
      </w:r>
      <w:r w:rsidRPr="00900F58">
        <w:rPr>
          <w:spacing w:val="-26"/>
          <w:sz w:val="24"/>
        </w:rPr>
        <w:t xml:space="preserve"> </w:t>
      </w:r>
      <w:r w:rsidRPr="00900F58">
        <w:rPr>
          <w:sz w:val="24"/>
        </w:rPr>
        <w:t>3 papers consistent within the scope of the Committee. The technical chair of the conference shall select the papers among the ones</w:t>
      </w:r>
      <w:r w:rsidRPr="00900F58">
        <w:rPr>
          <w:spacing w:val="-23"/>
          <w:sz w:val="24"/>
        </w:rPr>
        <w:t xml:space="preserve"> </w:t>
      </w:r>
      <w:r w:rsidRPr="00900F58">
        <w:rPr>
          <w:sz w:val="24"/>
        </w:rPr>
        <w:t>best</w:t>
      </w:r>
    </w:p>
    <w:p w14:paraId="4EC3E921" w14:textId="77777777" w:rsidR="000920A2" w:rsidRDefault="000920A2">
      <w:pPr>
        <w:spacing w:line="360" w:lineRule="auto"/>
        <w:rPr>
          <w:sz w:val="24"/>
        </w:rPr>
        <w:sectPr w:rsidR="000920A2">
          <w:pgSz w:w="12240" w:h="15840"/>
          <w:pgMar w:top="1360" w:right="1580" w:bottom="280" w:left="1660" w:header="720" w:footer="720" w:gutter="0"/>
          <w:cols w:space="720"/>
        </w:sectPr>
      </w:pPr>
    </w:p>
    <w:p w14:paraId="4CD36FDA" w14:textId="77777777" w:rsidR="000920A2" w:rsidRDefault="002B4924">
      <w:pPr>
        <w:pStyle w:val="a3"/>
        <w:spacing w:before="78" w:line="360" w:lineRule="auto"/>
        <w:ind w:left="139" w:right="862"/>
      </w:pPr>
      <w:r>
        <w:lastRenderedPageBreak/>
        <w:t>ranked. The technical chair of the conference shall not rank the selected papers when indicating them to the award subcommittee</w:t>
      </w:r>
    </w:p>
    <w:p w14:paraId="6676E85E" w14:textId="77777777" w:rsidR="000920A2" w:rsidRDefault="000920A2">
      <w:pPr>
        <w:pStyle w:val="a3"/>
        <w:rPr>
          <w:sz w:val="28"/>
        </w:rPr>
      </w:pPr>
    </w:p>
    <w:p w14:paraId="7ABD46BF" w14:textId="77777777" w:rsidR="000920A2" w:rsidRDefault="000920A2">
      <w:pPr>
        <w:pStyle w:val="a3"/>
        <w:spacing w:before="10"/>
      </w:pPr>
    </w:p>
    <w:p w14:paraId="4A4FFD1B" w14:textId="77777777" w:rsidR="000920A2" w:rsidRPr="00E36A0A" w:rsidRDefault="002B4924">
      <w:pPr>
        <w:ind w:left="139"/>
        <w:rPr>
          <w:b/>
          <w:i/>
          <w:w w:val="115"/>
          <w:sz w:val="24"/>
        </w:rPr>
      </w:pPr>
      <w:r w:rsidRPr="00E36A0A">
        <w:rPr>
          <w:b/>
          <w:i/>
          <w:w w:val="115"/>
          <w:sz w:val="24"/>
        </w:rPr>
        <w:t>Best Paper Award</w:t>
      </w:r>
    </w:p>
    <w:p w14:paraId="79ADC80D" w14:textId="77777777" w:rsidR="000920A2" w:rsidRDefault="002B4924">
      <w:pPr>
        <w:pStyle w:val="a3"/>
        <w:spacing w:before="30"/>
        <w:ind w:left="139"/>
      </w:pPr>
      <w:r>
        <w:t>Basis for Judging:</w:t>
      </w:r>
    </w:p>
    <w:p w14:paraId="1AE0935C" w14:textId="77777777" w:rsidR="000920A2" w:rsidRDefault="002B4924">
      <w:pPr>
        <w:pStyle w:val="a4"/>
        <w:numPr>
          <w:ilvl w:val="0"/>
          <w:numId w:val="1"/>
        </w:numPr>
        <w:tabs>
          <w:tab w:val="left" w:pos="859"/>
          <w:tab w:val="left" w:pos="860"/>
        </w:tabs>
        <w:spacing w:before="28"/>
        <w:ind w:hanging="361"/>
        <w:rPr>
          <w:sz w:val="24"/>
        </w:rPr>
      </w:pPr>
      <w:r>
        <w:rPr>
          <w:sz w:val="24"/>
        </w:rPr>
        <w:t>The topic must be within the MMC committee</w:t>
      </w:r>
      <w:r>
        <w:rPr>
          <w:spacing w:val="-5"/>
          <w:sz w:val="24"/>
        </w:rPr>
        <w:t xml:space="preserve"> </w:t>
      </w:r>
      <w:r>
        <w:rPr>
          <w:sz w:val="24"/>
        </w:rPr>
        <w:t>scope</w:t>
      </w:r>
    </w:p>
    <w:p w14:paraId="3481F4FB" w14:textId="77777777" w:rsidR="000920A2" w:rsidRDefault="002B4924">
      <w:pPr>
        <w:pStyle w:val="a4"/>
        <w:numPr>
          <w:ilvl w:val="0"/>
          <w:numId w:val="1"/>
        </w:numPr>
        <w:tabs>
          <w:tab w:val="left" w:pos="859"/>
          <w:tab w:val="left" w:pos="860"/>
        </w:tabs>
        <w:spacing w:before="30"/>
        <w:ind w:hanging="361"/>
        <w:rPr>
          <w:sz w:val="24"/>
        </w:rPr>
      </w:pPr>
      <w:r>
        <w:rPr>
          <w:sz w:val="24"/>
        </w:rPr>
        <w:t>The quality of the paper must be</w:t>
      </w:r>
      <w:r>
        <w:rPr>
          <w:spacing w:val="-4"/>
          <w:sz w:val="24"/>
        </w:rPr>
        <w:t xml:space="preserve"> </w:t>
      </w:r>
      <w:r>
        <w:rPr>
          <w:sz w:val="24"/>
        </w:rPr>
        <w:t>outstanding</w:t>
      </w:r>
    </w:p>
    <w:p w14:paraId="78A022BD" w14:textId="77777777" w:rsidR="000920A2" w:rsidRDefault="000920A2">
      <w:pPr>
        <w:pStyle w:val="a3"/>
        <w:rPr>
          <w:sz w:val="28"/>
        </w:rPr>
      </w:pPr>
    </w:p>
    <w:p w14:paraId="32619988" w14:textId="77777777" w:rsidR="000920A2" w:rsidRDefault="000920A2">
      <w:pPr>
        <w:pStyle w:val="a3"/>
        <w:spacing w:before="2"/>
        <w:rPr>
          <w:sz w:val="27"/>
        </w:rPr>
      </w:pPr>
    </w:p>
    <w:p w14:paraId="654BCD65" w14:textId="77777777" w:rsidR="000920A2" w:rsidRDefault="002B4924">
      <w:pPr>
        <w:pStyle w:val="a3"/>
        <w:ind w:left="139"/>
      </w:pPr>
      <w:r>
        <w:t>Eligibility:</w:t>
      </w:r>
    </w:p>
    <w:p w14:paraId="2813977A" w14:textId="77777777" w:rsidR="000920A2" w:rsidRDefault="002B4924">
      <w:pPr>
        <w:pStyle w:val="a3"/>
        <w:tabs>
          <w:tab w:val="left" w:pos="2535"/>
          <w:tab w:val="left" w:pos="3711"/>
          <w:tab w:val="left" w:pos="4952"/>
          <w:tab w:val="left" w:pos="6452"/>
        </w:tabs>
        <w:spacing w:before="30" w:line="264" w:lineRule="auto"/>
        <w:ind w:left="139" w:right="215"/>
        <w:jc w:val="both"/>
      </w:pPr>
      <w:r>
        <w:t xml:space="preserve">Any paper published in an IEEE </w:t>
      </w:r>
      <w:proofErr w:type="spellStart"/>
      <w:r>
        <w:t>ComSoc</w:t>
      </w:r>
      <w:proofErr w:type="spellEnd"/>
      <w:r>
        <w:t xml:space="preserve"> journal/magazine or in the proceedings</w:t>
      </w:r>
      <w:r>
        <w:tab/>
        <w:t>of</w:t>
      </w:r>
      <w:r>
        <w:tab/>
        <w:t>an</w:t>
      </w:r>
      <w:r>
        <w:tab/>
        <w:t>IEEE</w:t>
      </w:r>
      <w:r>
        <w:tab/>
      </w:r>
      <w:proofErr w:type="spellStart"/>
      <w:r>
        <w:rPr>
          <w:w w:val="95"/>
        </w:rPr>
        <w:t>ComSoc</w:t>
      </w:r>
      <w:proofErr w:type="spellEnd"/>
      <w:r>
        <w:rPr>
          <w:w w:val="95"/>
        </w:rPr>
        <w:t xml:space="preserve">-sponsored </w:t>
      </w:r>
      <w:r>
        <w:t>conference/workshop/symposium that defined by MMC Award subcommittee, in the previous three years of the</w:t>
      </w:r>
      <w:r>
        <w:rPr>
          <w:spacing w:val="-9"/>
        </w:rPr>
        <w:t xml:space="preserve"> </w:t>
      </w:r>
      <w:r>
        <w:t>nomination.</w:t>
      </w:r>
    </w:p>
    <w:p w14:paraId="12A6D97F" w14:textId="77777777" w:rsidR="000920A2" w:rsidRDefault="002B4924">
      <w:pPr>
        <w:pStyle w:val="a3"/>
        <w:ind w:left="139"/>
        <w:jc w:val="both"/>
      </w:pPr>
      <w:r>
        <w:t>At least three papers should be considered for selection.</w:t>
      </w:r>
    </w:p>
    <w:p w14:paraId="25F29D21" w14:textId="77777777" w:rsidR="000920A2" w:rsidRDefault="000920A2">
      <w:pPr>
        <w:pStyle w:val="a3"/>
        <w:spacing w:before="9"/>
        <w:rPr>
          <w:sz w:val="28"/>
        </w:rPr>
      </w:pPr>
    </w:p>
    <w:p w14:paraId="6782B31C" w14:textId="77777777" w:rsidR="000920A2" w:rsidRDefault="002B4924">
      <w:pPr>
        <w:pStyle w:val="a3"/>
        <w:ind w:left="139"/>
      </w:pPr>
      <w:r>
        <w:t>Nomination</w:t>
      </w:r>
    </w:p>
    <w:p w14:paraId="1C1E14E3" w14:textId="77777777" w:rsidR="000920A2" w:rsidRDefault="002B4924">
      <w:pPr>
        <w:pStyle w:val="a3"/>
        <w:spacing w:before="30" w:line="264" w:lineRule="auto"/>
        <w:ind w:left="139" w:right="217"/>
        <w:jc w:val="both"/>
      </w:pPr>
      <w:r>
        <w:t>Nominations shall be solicited by the chair of the MMC TC award subcommittee at MMC meetings or via e-mail posted on the committee mailing list. The solicitation of nominations for the awards via the MMC mailing list and via the MMC web page is mandatory and should detail the nomination process.</w:t>
      </w:r>
    </w:p>
    <w:p w14:paraId="49140887" w14:textId="77777777" w:rsidR="000920A2" w:rsidRDefault="002B4924">
      <w:pPr>
        <w:pStyle w:val="a3"/>
        <w:spacing w:line="264" w:lineRule="auto"/>
        <w:ind w:left="139" w:right="216"/>
        <w:jc w:val="both"/>
      </w:pPr>
      <w:r>
        <w:t>It is recommended that nominations should include: Award name, Nominator name, affiliation, and contact info, Nominee name &amp; affiliation, supporting statement.</w:t>
      </w:r>
    </w:p>
    <w:p w14:paraId="20980880" w14:textId="77777777" w:rsidR="000920A2" w:rsidRDefault="000920A2">
      <w:pPr>
        <w:pStyle w:val="a3"/>
        <w:rPr>
          <w:sz w:val="28"/>
        </w:rPr>
      </w:pPr>
    </w:p>
    <w:p w14:paraId="038AC7BB" w14:textId="77777777" w:rsidR="000920A2" w:rsidRDefault="000920A2">
      <w:pPr>
        <w:pStyle w:val="a3"/>
        <w:rPr>
          <w:sz w:val="28"/>
        </w:rPr>
      </w:pPr>
    </w:p>
    <w:p w14:paraId="7E1D115E" w14:textId="77777777" w:rsidR="000920A2" w:rsidRDefault="000920A2">
      <w:pPr>
        <w:pStyle w:val="a3"/>
        <w:spacing w:before="1"/>
        <w:rPr>
          <w:sz w:val="23"/>
        </w:rPr>
      </w:pPr>
    </w:p>
    <w:p w14:paraId="3C304B72" w14:textId="77777777" w:rsidR="000920A2" w:rsidRPr="00D670B1" w:rsidRDefault="002B4924">
      <w:pPr>
        <w:ind w:left="139"/>
        <w:jc w:val="both"/>
        <w:rPr>
          <w:b/>
          <w:i/>
          <w:sz w:val="24"/>
        </w:rPr>
      </w:pPr>
      <w:r w:rsidRPr="00D670B1">
        <w:rPr>
          <w:b/>
          <w:i/>
          <w:w w:val="115"/>
          <w:sz w:val="24"/>
        </w:rPr>
        <w:t>Distinguished Service Award</w:t>
      </w:r>
    </w:p>
    <w:p w14:paraId="23CB177A" w14:textId="77777777" w:rsidR="000920A2" w:rsidRDefault="000920A2">
      <w:pPr>
        <w:pStyle w:val="a3"/>
        <w:spacing w:before="11"/>
        <w:rPr>
          <w:i/>
          <w:sz w:val="28"/>
        </w:rPr>
      </w:pPr>
    </w:p>
    <w:p w14:paraId="41506C9A" w14:textId="77777777" w:rsidR="000920A2" w:rsidRDefault="002B4924">
      <w:pPr>
        <w:pStyle w:val="a3"/>
        <w:ind w:left="139"/>
        <w:jc w:val="both"/>
      </w:pPr>
      <w:r>
        <w:t>Basis for Judging:</w:t>
      </w:r>
    </w:p>
    <w:p w14:paraId="45631C26" w14:textId="77777777" w:rsidR="000920A2" w:rsidRDefault="002B4924">
      <w:pPr>
        <w:pStyle w:val="a3"/>
        <w:spacing w:before="28"/>
        <w:ind w:left="139"/>
      </w:pPr>
      <w:r>
        <w:t>Exemplary service to the Committee over a sustained period of time.</w:t>
      </w:r>
    </w:p>
    <w:p w14:paraId="063BAD3C" w14:textId="77777777" w:rsidR="000920A2" w:rsidRDefault="000920A2">
      <w:pPr>
        <w:pStyle w:val="a3"/>
        <w:spacing w:before="11"/>
        <w:rPr>
          <w:sz w:val="28"/>
        </w:rPr>
      </w:pPr>
    </w:p>
    <w:p w14:paraId="3A717897" w14:textId="77777777" w:rsidR="000920A2" w:rsidRDefault="002B4924">
      <w:pPr>
        <w:pStyle w:val="a3"/>
        <w:ind w:left="139"/>
      </w:pPr>
      <w:r>
        <w:t>Eligibility:</w:t>
      </w:r>
    </w:p>
    <w:p w14:paraId="2E2C0FA0" w14:textId="77777777" w:rsidR="000920A2" w:rsidRDefault="002B4924">
      <w:pPr>
        <w:pStyle w:val="a3"/>
        <w:spacing w:before="28" w:line="264" w:lineRule="auto"/>
        <w:ind w:left="139" w:right="288"/>
      </w:pPr>
      <w:r>
        <w:t>The nominee must be someone who has significantly contributed to the Committee for a sustained period of</w:t>
      </w:r>
      <w:r>
        <w:rPr>
          <w:spacing w:val="-2"/>
        </w:rPr>
        <w:t xml:space="preserve"> </w:t>
      </w:r>
      <w:r>
        <w:t>time.</w:t>
      </w:r>
    </w:p>
    <w:p w14:paraId="6B602DA3" w14:textId="77777777" w:rsidR="000920A2" w:rsidRDefault="000920A2">
      <w:pPr>
        <w:spacing w:line="264" w:lineRule="auto"/>
        <w:sectPr w:rsidR="000920A2">
          <w:pgSz w:w="12240" w:h="15840"/>
          <w:pgMar w:top="1360" w:right="1580" w:bottom="280" w:left="1660" w:header="720" w:footer="720" w:gutter="0"/>
          <w:cols w:space="720"/>
        </w:sectPr>
      </w:pPr>
    </w:p>
    <w:p w14:paraId="63C3AF1D" w14:textId="77777777" w:rsidR="000920A2" w:rsidRDefault="002B4924">
      <w:pPr>
        <w:pStyle w:val="a3"/>
        <w:spacing w:before="78"/>
        <w:ind w:left="139"/>
      </w:pPr>
      <w:r>
        <w:lastRenderedPageBreak/>
        <w:t>Nomination</w:t>
      </w:r>
    </w:p>
    <w:p w14:paraId="6521D0C3" w14:textId="77777777" w:rsidR="000920A2" w:rsidRDefault="002B4924">
      <w:pPr>
        <w:pStyle w:val="a3"/>
        <w:spacing w:before="30" w:line="264" w:lineRule="auto"/>
        <w:ind w:left="139" w:right="217"/>
        <w:jc w:val="both"/>
      </w:pPr>
      <w:r>
        <w:t>Nominations shall be solicited by the chair of the MMC TC award subcommittee at MMC meetings or via e-mail posted on the committee mailing list. The solicitation of nominations for the awards via the MMC mailing list and via the MMC web page is mandatory and should detail the nomination process.</w:t>
      </w:r>
    </w:p>
    <w:p w14:paraId="5D52B1E3" w14:textId="77777777" w:rsidR="000920A2" w:rsidRDefault="002B4924">
      <w:pPr>
        <w:pStyle w:val="a3"/>
        <w:spacing w:line="264" w:lineRule="auto"/>
        <w:ind w:left="139" w:right="216"/>
        <w:jc w:val="both"/>
      </w:pPr>
      <w:r>
        <w:t>It is recommended that nominations should include: Award name, Nominator name, affiliation, and contact info, Nominee name &amp; affiliation, supporting statement.</w:t>
      </w:r>
    </w:p>
    <w:p w14:paraId="487F44A1" w14:textId="77777777" w:rsidR="000920A2" w:rsidRDefault="000920A2">
      <w:pPr>
        <w:pStyle w:val="a3"/>
        <w:rPr>
          <w:sz w:val="28"/>
        </w:rPr>
      </w:pPr>
    </w:p>
    <w:p w14:paraId="5578B54B" w14:textId="77777777" w:rsidR="00BB7916" w:rsidRPr="00D670B1" w:rsidRDefault="00BB7916" w:rsidP="00BB7916">
      <w:pPr>
        <w:ind w:left="139"/>
        <w:jc w:val="both"/>
        <w:rPr>
          <w:b/>
          <w:i/>
          <w:sz w:val="24"/>
        </w:rPr>
      </w:pPr>
      <w:r>
        <w:rPr>
          <w:b/>
          <w:i/>
          <w:w w:val="115"/>
          <w:sz w:val="24"/>
        </w:rPr>
        <w:t>Outstanding Leadership</w:t>
      </w:r>
      <w:r w:rsidRPr="00D670B1">
        <w:rPr>
          <w:b/>
          <w:i/>
          <w:w w:val="115"/>
          <w:sz w:val="24"/>
        </w:rPr>
        <w:t xml:space="preserve"> Award</w:t>
      </w:r>
    </w:p>
    <w:p w14:paraId="12CFF22A" w14:textId="77777777" w:rsidR="00BB7916" w:rsidRDefault="00BB7916" w:rsidP="00BB7916">
      <w:pPr>
        <w:pStyle w:val="a3"/>
        <w:spacing w:before="11"/>
        <w:rPr>
          <w:i/>
          <w:sz w:val="28"/>
        </w:rPr>
      </w:pPr>
    </w:p>
    <w:p w14:paraId="4E89E8A8" w14:textId="77777777" w:rsidR="00BB7916" w:rsidRDefault="00BB7916" w:rsidP="00BB7916">
      <w:pPr>
        <w:pStyle w:val="a3"/>
        <w:ind w:left="139"/>
        <w:jc w:val="both"/>
      </w:pPr>
      <w:r>
        <w:t>Basis for Judging:</w:t>
      </w:r>
    </w:p>
    <w:p w14:paraId="1BAF661A" w14:textId="77777777" w:rsidR="00BB7916" w:rsidRDefault="00BB7916" w:rsidP="00BB7916">
      <w:pPr>
        <w:pStyle w:val="a3"/>
        <w:spacing w:before="28"/>
        <w:ind w:left="139"/>
      </w:pPr>
      <w:r>
        <w:t>Exemplary service to the Committee over a sustained period of time.</w:t>
      </w:r>
    </w:p>
    <w:p w14:paraId="32ECAA98" w14:textId="77777777" w:rsidR="00BB7916" w:rsidRDefault="00BB7916" w:rsidP="00BB7916">
      <w:pPr>
        <w:pStyle w:val="a3"/>
        <w:spacing w:before="11"/>
        <w:rPr>
          <w:sz w:val="28"/>
        </w:rPr>
      </w:pPr>
    </w:p>
    <w:p w14:paraId="3C595712" w14:textId="77777777" w:rsidR="00BB7916" w:rsidRDefault="00BB7916" w:rsidP="00BB7916">
      <w:pPr>
        <w:pStyle w:val="a3"/>
        <w:ind w:left="139"/>
      </w:pPr>
      <w:r>
        <w:t>Eligibility:</w:t>
      </w:r>
    </w:p>
    <w:p w14:paraId="4A6E1CD0" w14:textId="77777777" w:rsidR="00BB7916" w:rsidRDefault="0047207C" w:rsidP="00BB7916">
      <w:pPr>
        <w:pStyle w:val="a3"/>
        <w:spacing w:before="28" w:line="264" w:lineRule="auto"/>
        <w:ind w:left="139" w:right="288"/>
      </w:pPr>
      <w:r>
        <w:t>T</w:t>
      </w:r>
      <w:r w:rsidR="00BB7916" w:rsidRPr="00BB7916">
        <w:t xml:space="preserve">he nominee has been serving as </w:t>
      </w:r>
      <w:proofErr w:type="gramStart"/>
      <w:r w:rsidR="00BB7916" w:rsidRPr="00BB7916">
        <w:t>a</w:t>
      </w:r>
      <w:proofErr w:type="gramEnd"/>
      <w:r w:rsidR="00BB7916" w:rsidRPr="00BB7916">
        <w:t xml:space="preserve"> IG Chair/Vice-Chair and Board Director/Co-Director befo</w:t>
      </w:r>
      <w:r w:rsidR="00BB7916">
        <w:t>re or at the time of nomination.</w:t>
      </w:r>
    </w:p>
    <w:p w14:paraId="7D543824" w14:textId="77777777" w:rsidR="00BB7916" w:rsidRDefault="00BB7916" w:rsidP="00BB7916">
      <w:pPr>
        <w:pStyle w:val="a3"/>
        <w:spacing w:before="28" w:line="264" w:lineRule="auto"/>
        <w:ind w:left="139" w:right="288"/>
      </w:pPr>
    </w:p>
    <w:p w14:paraId="22FAC274" w14:textId="77777777" w:rsidR="00BB7916" w:rsidRDefault="00BB7916" w:rsidP="00BB7916">
      <w:pPr>
        <w:pStyle w:val="a3"/>
        <w:spacing w:before="78"/>
        <w:ind w:left="139"/>
      </w:pPr>
      <w:r>
        <w:t>Nomination</w:t>
      </w:r>
    </w:p>
    <w:p w14:paraId="09029BE9" w14:textId="77777777" w:rsidR="00BB7916" w:rsidRDefault="00BB7916" w:rsidP="00BB7916">
      <w:pPr>
        <w:pStyle w:val="a3"/>
        <w:spacing w:before="30" w:line="264" w:lineRule="auto"/>
        <w:ind w:left="139" w:right="217"/>
        <w:jc w:val="both"/>
      </w:pPr>
      <w:r>
        <w:t>Nominations shall be solicited by the chair of the MMC TC award subcommittee at MMC meetings or via e-mail posted on the committee mailing list. The solicitation of nominations for the awards via the MMC mailing list and via the MMC web page is mandatory and should detail the nomination process.</w:t>
      </w:r>
    </w:p>
    <w:p w14:paraId="4423DCDC" w14:textId="77777777" w:rsidR="00BB7916" w:rsidRDefault="00BB7916" w:rsidP="00BB7916">
      <w:pPr>
        <w:pStyle w:val="a3"/>
        <w:spacing w:line="264" w:lineRule="auto"/>
        <w:ind w:left="139" w:right="216"/>
        <w:jc w:val="both"/>
      </w:pPr>
      <w:r>
        <w:t>It is recommended that nominations should include: Award name, Nominator name, affiliation, and contact info, Nominee name &amp; affiliation, supporting statement.</w:t>
      </w:r>
    </w:p>
    <w:p w14:paraId="2EDCCC00" w14:textId="77777777" w:rsidR="00BB7916" w:rsidRDefault="00BB7916" w:rsidP="00BB7916">
      <w:pPr>
        <w:spacing w:line="264" w:lineRule="auto"/>
      </w:pPr>
    </w:p>
    <w:p w14:paraId="678ADAF0" w14:textId="77777777" w:rsidR="00BB7916" w:rsidRDefault="00BB7916" w:rsidP="00BB7916">
      <w:pPr>
        <w:spacing w:line="264" w:lineRule="auto"/>
      </w:pPr>
    </w:p>
    <w:p w14:paraId="54FE1934" w14:textId="77777777" w:rsidR="00BB7916" w:rsidRDefault="00BB7916" w:rsidP="00BB7916">
      <w:pPr>
        <w:spacing w:line="264" w:lineRule="auto"/>
      </w:pPr>
    </w:p>
    <w:p w14:paraId="3319CEEF" w14:textId="77777777" w:rsidR="00BB7916" w:rsidRDefault="00BB7916" w:rsidP="00E36A0A">
      <w:pPr>
        <w:pStyle w:val="a3"/>
        <w:spacing w:before="11"/>
        <w:ind w:firstLine="139"/>
        <w:rPr>
          <w:i/>
          <w:sz w:val="28"/>
        </w:rPr>
      </w:pPr>
      <w:r>
        <w:rPr>
          <w:b/>
          <w:i/>
          <w:w w:val="115"/>
          <w:szCs w:val="22"/>
        </w:rPr>
        <w:t>Outstanding Research</w:t>
      </w:r>
      <w:r w:rsidR="0047207C">
        <w:rPr>
          <w:b/>
          <w:i/>
          <w:w w:val="115"/>
          <w:szCs w:val="22"/>
        </w:rPr>
        <w:t>er</w:t>
      </w:r>
      <w:r>
        <w:rPr>
          <w:b/>
          <w:i/>
          <w:w w:val="115"/>
          <w:szCs w:val="22"/>
        </w:rPr>
        <w:t xml:space="preserve"> A</w:t>
      </w:r>
      <w:r w:rsidRPr="00BB7916">
        <w:rPr>
          <w:b/>
          <w:i/>
          <w:w w:val="115"/>
          <w:szCs w:val="22"/>
        </w:rPr>
        <w:t>ward</w:t>
      </w:r>
    </w:p>
    <w:p w14:paraId="00248803" w14:textId="77777777" w:rsidR="00BB7916" w:rsidRDefault="00BB7916" w:rsidP="0090352D">
      <w:pPr>
        <w:pStyle w:val="a3"/>
        <w:spacing w:before="30" w:line="264" w:lineRule="auto"/>
        <w:ind w:left="139" w:right="217"/>
        <w:jc w:val="both"/>
      </w:pPr>
      <w:r>
        <w:t>Basis for Judging:</w:t>
      </w:r>
    </w:p>
    <w:p w14:paraId="14827EC2" w14:textId="77777777" w:rsidR="0047207C" w:rsidRDefault="0047207C" w:rsidP="0090352D">
      <w:pPr>
        <w:pStyle w:val="a3"/>
        <w:spacing w:before="30" w:line="264" w:lineRule="auto"/>
        <w:ind w:left="139" w:right="217"/>
        <w:jc w:val="both"/>
      </w:pPr>
      <w:r>
        <w:t>Outstanding Research Achievement in the areas of Multimedia&amp; Communications.</w:t>
      </w:r>
    </w:p>
    <w:p w14:paraId="6D459DA2" w14:textId="77777777" w:rsidR="00BB7916" w:rsidRPr="0090352D" w:rsidRDefault="00BB7916" w:rsidP="0090352D">
      <w:pPr>
        <w:pStyle w:val="a3"/>
        <w:spacing w:before="30" w:line="264" w:lineRule="auto"/>
        <w:ind w:left="139" w:right="217"/>
        <w:jc w:val="both"/>
      </w:pPr>
    </w:p>
    <w:p w14:paraId="22BD5129" w14:textId="77777777" w:rsidR="00BB7916" w:rsidRDefault="00BB7916" w:rsidP="0090352D">
      <w:pPr>
        <w:pStyle w:val="a3"/>
        <w:spacing w:before="30" w:line="264" w:lineRule="auto"/>
        <w:ind w:left="139" w:right="217"/>
        <w:jc w:val="both"/>
      </w:pPr>
      <w:r>
        <w:t>Eligibility:</w:t>
      </w:r>
    </w:p>
    <w:p w14:paraId="53DF60F1" w14:textId="77777777" w:rsidR="00BB7916" w:rsidRDefault="0047207C" w:rsidP="0090352D">
      <w:pPr>
        <w:pStyle w:val="a3"/>
        <w:spacing w:before="30" w:line="264" w:lineRule="auto"/>
        <w:ind w:left="139" w:right="217"/>
        <w:jc w:val="both"/>
        <w:sectPr w:rsidR="00BB7916">
          <w:pgSz w:w="12240" w:h="15840"/>
          <w:pgMar w:top="1360" w:right="1580" w:bottom="280" w:left="1660" w:header="720" w:footer="720" w:gutter="0"/>
          <w:cols w:space="720"/>
        </w:sectPr>
      </w:pPr>
      <w:r w:rsidRPr="0047207C">
        <w:t xml:space="preserve">The nominee must be someone who has made significant technical contribution to research community; be an IEEE </w:t>
      </w:r>
      <w:proofErr w:type="spellStart"/>
      <w:r w:rsidRPr="0047207C">
        <w:t>ComSoc</w:t>
      </w:r>
      <w:proofErr w:type="spellEnd"/>
      <w:r w:rsidRPr="0047207C">
        <w:t xml:space="preserve"> Member and an active MMTC m</w:t>
      </w:r>
      <w:r w:rsidR="009773F3">
        <w:t>ember at the time of nomination.</w:t>
      </w:r>
    </w:p>
    <w:p w14:paraId="3B96EF98" w14:textId="77777777" w:rsidR="00BB7916" w:rsidRDefault="00BB7916" w:rsidP="0090352D">
      <w:pPr>
        <w:pStyle w:val="a3"/>
        <w:spacing w:before="30" w:line="264" w:lineRule="auto"/>
        <w:ind w:left="139" w:right="217"/>
        <w:jc w:val="both"/>
      </w:pPr>
      <w:r>
        <w:lastRenderedPageBreak/>
        <w:t>Nomination</w:t>
      </w:r>
    </w:p>
    <w:p w14:paraId="28725F3B" w14:textId="77777777" w:rsidR="00BB7916" w:rsidRDefault="00BB7916" w:rsidP="00BB7916">
      <w:pPr>
        <w:pStyle w:val="a3"/>
        <w:spacing w:before="30" w:line="264" w:lineRule="auto"/>
        <w:ind w:left="139" w:right="217"/>
        <w:jc w:val="both"/>
      </w:pPr>
      <w:r>
        <w:t>Nominations shall be solicited by the chair of the MMC TC award subcommittee at MMC meetings or via e-mail posted on the committee mailing list. The solicitation of nominations for the awards via the MMC mailing list and via the MMC web page is mandatory and should detail the nomination process.</w:t>
      </w:r>
    </w:p>
    <w:p w14:paraId="46BC1913" w14:textId="77777777" w:rsidR="00BB7916" w:rsidRDefault="00BB7916" w:rsidP="0090352D">
      <w:pPr>
        <w:pStyle w:val="a3"/>
        <w:spacing w:before="30" w:line="264" w:lineRule="auto"/>
        <w:ind w:left="139" w:right="217"/>
        <w:jc w:val="both"/>
      </w:pPr>
      <w:r>
        <w:t>It is recommended that nominations should include: Award name, Nominator name, affiliation, and contact info, Nominee name &amp; affiliation, supporting statement.</w:t>
      </w:r>
    </w:p>
    <w:p w14:paraId="391AC20C" w14:textId="77777777" w:rsidR="00BB7916" w:rsidRDefault="00BB7916" w:rsidP="00BB7916">
      <w:pPr>
        <w:spacing w:line="264" w:lineRule="auto"/>
      </w:pPr>
    </w:p>
    <w:p w14:paraId="52931F86" w14:textId="77777777" w:rsidR="00BB7916" w:rsidRDefault="00BB7916" w:rsidP="00BB7916">
      <w:pPr>
        <w:spacing w:line="264" w:lineRule="auto"/>
      </w:pPr>
    </w:p>
    <w:p w14:paraId="712D375C" w14:textId="77777777" w:rsidR="00BB7916" w:rsidRDefault="00BB7916" w:rsidP="00E36A0A">
      <w:pPr>
        <w:pStyle w:val="a3"/>
        <w:spacing w:before="11"/>
        <w:ind w:firstLine="139"/>
        <w:rPr>
          <w:i/>
          <w:sz w:val="28"/>
        </w:rPr>
      </w:pPr>
      <w:r>
        <w:rPr>
          <w:b/>
          <w:i/>
          <w:w w:val="115"/>
          <w:szCs w:val="22"/>
        </w:rPr>
        <w:t xml:space="preserve">Outstanding </w:t>
      </w:r>
      <w:r w:rsidR="0047207C">
        <w:rPr>
          <w:b/>
          <w:i/>
          <w:w w:val="115"/>
          <w:szCs w:val="22"/>
        </w:rPr>
        <w:t>Yo</w:t>
      </w:r>
      <w:r w:rsidR="009773F3">
        <w:rPr>
          <w:b/>
          <w:i/>
          <w:w w:val="115"/>
          <w:szCs w:val="22"/>
        </w:rPr>
        <w:t>u</w:t>
      </w:r>
      <w:r w:rsidR="0047207C">
        <w:rPr>
          <w:b/>
          <w:i/>
          <w:w w:val="115"/>
          <w:szCs w:val="22"/>
        </w:rPr>
        <w:t xml:space="preserve">ng </w:t>
      </w:r>
      <w:r>
        <w:rPr>
          <w:b/>
          <w:i/>
          <w:w w:val="115"/>
          <w:szCs w:val="22"/>
        </w:rPr>
        <w:t>Research</w:t>
      </w:r>
      <w:r w:rsidR="0047207C">
        <w:rPr>
          <w:b/>
          <w:i/>
          <w:w w:val="115"/>
          <w:szCs w:val="22"/>
        </w:rPr>
        <w:t>er</w:t>
      </w:r>
      <w:r>
        <w:rPr>
          <w:b/>
          <w:i/>
          <w:w w:val="115"/>
          <w:szCs w:val="22"/>
        </w:rPr>
        <w:t xml:space="preserve"> A</w:t>
      </w:r>
      <w:r w:rsidRPr="00BB7916">
        <w:rPr>
          <w:b/>
          <w:i/>
          <w:w w:val="115"/>
          <w:szCs w:val="22"/>
        </w:rPr>
        <w:t>ward</w:t>
      </w:r>
    </w:p>
    <w:p w14:paraId="6EB1C2E6" w14:textId="77777777" w:rsidR="00BB7916" w:rsidRDefault="00BB7916" w:rsidP="00BB7916">
      <w:pPr>
        <w:pStyle w:val="a3"/>
        <w:ind w:left="139"/>
        <w:jc w:val="both"/>
      </w:pPr>
      <w:r>
        <w:t>Basis for Judging:</w:t>
      </w:r>
    </w:p>
    <w:p w14:paraId="348EE2C6" w14:textId="77777777" w:rsidR="0047207C" w:rsidRDefault="0047207C" w:rsidP="0090352D">
      <w:pPr>
        <w:pStyle w:val="a3"/>
        <w:spacing w:before="30" w:line="264" w:lineRule="auto"/>
        <w:ind w:left="139" w:right="217"/>
        <w:jc w:val="both"/>
      </w:pPr>
    </w:p>
    <w:p w14:paraId="689E8B16" w14:textId="77777777" w:rsidR="00BB7916" w:rsidRDefault="0047207C" w:rsidP="007074DC">
      <w:pPr>
        <w:pStyle w:val="a3"/>
        <w:spacing w:before="28"/>
        <w:ind w:left="139"/>
        <w:jc w:val="both"/>
      </w:pPr>
      <w:r>
        <w:t xml:space="preserve">Outstanding Research Achievement in the areas of Multimedia&amp; Communications </w:t>
      </w:r>
    </w:p>
    <w:p w14:paraId="254ABDEF" w14:textId="77777777" w:rsidR="00BB7916" w:rsidRPr="0090352D" w:rsidRDefault="00BB7916" w:rsidP="00BB7916">
      <w:pPr>
        <w:pStyle w:val="a3"/>
        <w:spacing w:before="11"/>
      </w:pPr>
    </w:p>
    <w:p w14:paraId="3F6545BA" w14:textId="77777777" w:rsidR="00BB7916" w:rsidRDefault="00BB7916" w:rsidP="00BB7916">
      <w:pPr>
        <w:pStyle w:val="a3"/>
        <w:ind w:left="139"/>
      </w:pPr>
      <w:r>
        <w:t>Eligibility:</w:t>
      </w:r>
    </w:p>
    <w:p w14:paraId="6A193633" w14:textId="77777777" w:rsidR="004A74A4" w:rsidRDefault="00BB7916" w:rsidP="007074DC">
      <w:pPr>
        <w:pStyle w:val="a3"/>
        <w:spacing w:before="28" w:line="264" w:lineRule="auto"/>
        <w:ind w:left="139" w:right="288"/>
        <w:jc w:val="both"/>
      </w:pPr>
      <w:r>
        <w:t xml:space="preserve">The nominee must be someone who has </w:t>
      </w:r>
      <w:r w:rsidR="0047207C">
        <w:t xml:space="preserve">made significant technical contribution to research community; </w:t>
      </w:r>
      <w:r w:rsidR="0047207C" w:rsidRPr="0047207C">
        <w:t xml:space="preserve">be an IEEE </w:t>
      </w:r>
      <w:proofErr w:type="spellStart"/>
      <w:r w:rsidR="0047207C" w:rsidRPr="0047207C">
        <w:t>ComSoc</w:t>
      </w:r>
      <w:proofErr w:type="spellEnd"/>
      <w:r w:rsidR="0047207C" w:rsidRPr="0047207C">
        <w:t xml:space="preserve"> Member and an active MMTC m</w:t>
      </w:r>
      <w:r w:rsidR="0047207C">
        <w:t>ember at the time of nomination;</w:t>
      </w:r>
      <w:r w:rsidR="0047207C" w:rsidRPr="0047207C">
        <w:t xml:space="preserve"> be within 10 years since completion of Ph.D. at the time of nomination.</w:t>
      </w:r>
    </w:p>
    <w:p w14:paraId="37114CF3" w14:textId="77777777" w:rsidR="004A74A4" w:rsidRDefault="004A74A4" w:rsidP="004A74A4">
      <w:pPr>
        <w:pStyle w:val="a3"/>
        <w:spacing w:before="28" w:line="264" w:lineRule="auto"/>
        <w:ind w:left="139" w:right="288"/>
      </w:pPr>
    </w:p>
    <w:p w14:paraId="0271E88E" w14:textId="77777777" w:rsidR="004A74A4" w:rsidRDefault="004A74A4" w:rsidP="004A74A4">
      <w:pPr>
        <w:pStyle w:val="a3"/>
        <w:spacing w:before="28" w:line="264" w:lineRule="auto"/>
        <w:ind w:left="139" w:right="288"/>
      </w:pPr>
    </w:p>
    <w:p w14:paraId="66F34FA6" w14:textId="77777777" w:rsidR="004A74A4" w:rsidRDefault="004A74A4" w:rsidP="004A74A4">
      <w:pPr>
        <w:pStyle w:val="a3"/>
        <w:spacing w:before="78"/>
        <w:ind w:left="139"/>
      </w:pPr>
      <w:r>
        <w:t>Nomination</w:t>
      </w:r>
    </w:p>
    <w:p w14:paraId="1F4378C3" w14:textId="77777777" w:rsidR="004A74A4" w:rsidRDefault="004A74A4" w:rsidP="004A74A4">
      <w:pPr>
        <w:pStyle w:val="a3"/>
        <w:spacing w:before="30" w:line="264" w:lineRule="auto"/>
        <w:ind w:left="139" w:right="217"/>
        <w:jc w:val="both"/>
      </w:pPr>
      <w:r>
        <w:t>Nominations shall be solicited by the chair of the MMC TC award subcommittee at MMC meetings or via e-mail posted on the committee mailing list. The solicitation of nominations for the awards via the MMC mailing list and via the MMC web page is mandatory and should detail the nomination process.</w:t>
      </w:r>
    </w:p>
    <w:p w14:paraId="7A7C9911" w14:textId="77777777" w:rsidR="004A74A4" w:rsidRDefault="004A74A4" w:rsidP="004A74A4">
      <w:pPr>
        <w:pStyle w:val="a3"/>
        <w:spacing w:line="264" w:lineRule="auto"/>
        <w:ind w:left="139" w:right="216"/>
        <w:jc w:val="both"/>
      </w:pPr>
      <w:r>
        <w:t>It is recommended that nominations should include: Award name, Nominator name, affiliation, and contact info, Nominee name &amp; affiliation, supporting statement.</w:t>
      </w:r>
    </w:p>
    <w:p w14:paraId="19092547" w14:textId="77777777" w:rsidR="004A74A4" w:rsidRDefault="004A74A4" w:rsidP="004A74A4">
      <w:pPr>
        <w:pStyle w:val="a3"/>
        <w:spacing w:line="264" w:lineRule="auto"/>
        <w:ind w:left="139" w:right="216"/>
        <w:jc w:val="both"/>
      </w:pPr>
    </w:p>
    <w:p w14:paraId="0EE7D143" w14:textId="77777777" w:rsidR="004A74A4" w:rsidRDefault="004A74A4" w:rsidP="004A74A4">
      <w:pPr>
        <w:pStyle w:val="a3"/>
        <w:spacing w:line="264" w:lineRule="auto"/>
        <w:ind w:right="216"/>
        <w:jc w:val="both"/>
      </w:pPr>
    </w:p>
    <w:p w14:paraId="6E53C137" w14:textId="77777777" w:rsidR="004A74A4" w:rsidRPr="00D670B1" w:rsidRDefault="004A74A4" w:rsidP="004A74A4">
      <w:pPr>
        <w:pStyle w:val="a3"/>
        <w:ind w:left="139"/>
        <w:rPr>
          <w:b/>
        </w:rPr>
      </w:pPr>
      <w:r w:rsidRPr="00D670B1">
        <w:rPr>
          <w:b/>
          <w:w w:val="115"/>
        </w:rPr>
        <w:t>Certificates</w:t>
      </w:r>
    </w:p>
    <w:p w14:paraId="2B30CA7C" w14:textId="1E285EEE" w:rsidR="004A74A4" w:rsidRDefault="004A74A4" w:rsidP="004A74A4">
      <w:pPr>
        <w:pStyle w:val="a3"/>
        <w:spacing w:before="28" w:line="264" w:lineRule="auto"/>
        <w:ind w:left="139" w:right="288"/>
        <w:sectPr w:rsidR="004A74A4">
          <w:pgSz w:w="12240" w:h="15840"/>
          <w:pgMar w:top="1360" w:right="1580" w:bottom="280" w:left="1660" w:header="720" w:footer="720" w:gutter="0"/>
          <w:cols w:space="720"/>
        </w:sectPr>
      </w:pPr>
      <w:r>
        <w:t>The chair of the MMC TC can issue certificates of appreciation to members who have contributed to committee activities.</w:t>
      </w:r>
    </w:p>
    <w:p w14:paraId="433E4E6C" w14:textId="48ACCD89" w:rsidR="000920A2" w:rsidRDefault="000920A2" w:rsidP="004A74A4">
      <w:pPr>
        <w:pStyle w:val="a3"/>
        <w:spacing w:before="78"/>
      </w:pPr>
    </w:p>
    <w:sectPr w:rsidR="000920A2">
      <w:pgSz w:w="12240" w:h="15840"/>
      <w:pgMar w:top="1360" w:right="158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3F67A" w14:textId="77777777" w:rsidR="00A07AF0" w:rsidRDefault="00A07AF0" w:rsidP="004A74A4">
      <w:r>
        <w:separator/>
      </w:r>
    </w:p>
  </w:endnote>
  <w:endnote w:type="continuationSeparator" w:id="0">
    <w:p w14:paraId="787F141B" w14:textId="77777777" w:rsidR="00A07AF0" w:rsidRDefault="00A07AF0" w:rsidP="004A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3458F" w14:textId="77777777" w:rsidR="00A07AF0" w:rsidRDefault="00A07AF0" w:rsidP="004A74A4">
      <w:r>
        <w:separator/>
      </w:r>
    </w:p>
  </w:footnote>
  <w:footnote w:type="continuationSeparator" w:id="0">
    <w:p w14:paraId="76071737" w14:textId="77777777" w:rsidR="00A07AF0" w:rsidRDefault="00A07AF0" w:rsidP="004A7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1D3F"/>
    <w:multiLevelType w:val="multilevel"/>
    <w:tmpl w:val="7B607A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B26BFF"/>
    <w:multiLevelType w:val="hybridMultilevel"/>
    <w:tmpl w:val="C91E4134"/>
    <w:lvl w:ilvl="0" w:tplc="04090005">
      <w:start w:val="1"/>
      <w:numFmt w:val="bullet"/>
      <w:lvlText w:val=""/>
      <w:lvlJc w:val="left"/>
      <w:pPr>
        <w:ind w:left="859" w:hanging="360"/>
      </w:pPr>
      <w:rPr>
        <w:rFonts w:ascii="Wingdings" w:hAnsi="Wingdings" w:hint="default"/>
      </w:rPr>
    </w:lvl>
    <w:lvl w:ilvl="1" w:tplc="04090003">
      <w:start w:val="1"/>
      <w:numFmt w:val="bullet"/>
      <w:lvlText w:val="o"/>
      <w:lvlJc w:val="left"/>
      <w:pPr>
        <w:ind w:left="1579" w:hanging="360"/>
      </w:pPr>
      <w:rPr>
        <w:rFonts w:ascii="Courier New" w:hAnsi="Courier New" w:cs="Courier New" w:hint="default"/>
      </w:rPr>
    </w:lvl>
    <w:lvl w:ilvl="2" w:tplc="04090005">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2" w15:restartNumberingAfterBreak="0">
    <w:nsid w:val="0A9F15DC"/>
    <w:multiLevelType w:val="hybridMultilevel"/>
    <w:tmpl w:val="A498DEFE"/>
    <w:lvl w:ilvl="0" w:tplc="5316F27E">
      <w:numFmt w:val="bullet"/>
      <w:lvlText w:val="•"/>
      <w:lvlJc w:val="left"/>
      <w:pPr>
        <w:ind w:left="140" w:hanging="216"/>
      </w:pPr>
      <w:rPr>
        <w:rFonts w:ascii="Verdana" w:eastAsia="Verdana" w:hAnsi="Verdana" w:cs="Verdana" w:hint="default"/>
        <w:w w:val="99"/>
        <w:sz w:val="24"/>
        <w:szCs w:val="24"/>
      </w:rPr>
    </w:lvl>
    <w:lvl w:ilvl="1" w:tplc="6F548CE8">
      <w:numFmt w:val="bullet"/>
      <w:lvlText w:val=""/>
      <w:lvlJc w:val="left"/>
      <w:pPr>
        <w:ind w:left="860" w:hanging="360"/>
      </w:pPr>
      <w:rPr>
        <w:rFonts w:ascii="Symbol" w:eastAsia="Symbol" w:hAnsi="Symbol" w:cs="Symbol" w:hint="default"/>
        <w:w w:val="99"/>
        <w:sz w:val="24"/>
        <w:szCs w:val="24"/>
      </w:rPr>
    </w:lvl>
    <w:lvl w:ilvl="2" w:tplc="034E093C">
      <w:numFmt w:val="bullet"/>
      <w:lvlText w:val="•"/>
      <w:lvlJc w:val="left"/>
      <w:pPr>
        <w:ind w:left="1764" w:hanging="360"/>
      </w:pPr>
      <w:rPr>
        <w:rFonts w:hint="default"/>
      </w:rPr>
    </w:lvl>
    <w:lvl w:ilvl="3" w:tplc="C5909F54">
      <w:numFmt w:val="bullet"/>
      <w:lvlText w:val="•"/>
      <w:lvlJc w:val="left"/>
      <w:pPr>
        <w:ind w:left="2668" w:hanging="360"/>
      </w:pPr>
      <w:rPr>
        <w:rFonts w:hint="default"/>
      </w:rPr>
    </w:lvl>
    <w:lvl w:ilvl="4" w:tplc="CDFA8702">
      <w:numFmt w:val="bullet"/>
      <w:lvlText w:val="•"/>
      <w:lvlJc w:val="left"/>
      <w:pPr>
        <w:ind w:left="3573" w:hanging="360"/>
      </w:pPr>
      <w:rPr>
        <w:rFonts w:hint="default"/>
      </w:rPr>
    </w:lvl>
    <w:lvl w:ilvl="5" w:tplc="F9EEB478">
      <w:numFmt w:val="bullet"/>
      <w:lvlText w:val="•"/>
      <w:lvlJc w:val="left"/>
      <w:pPr>
        <w:ind w:left="4477" w:hanging="360"/>
      </w:pPr>
      <w:rPr>
        <w:rFonts w:hint="default"/>
      </w:rPr>
    </w:lvl>
    <w:lvl w:ilvl="6" w:tplc="093462A6">
      <w:numFmt w:val="bullet"/>
      <w:lvlText w:val="•"/>
      <w:lvlJc w:val="left"/>
      <w:pPr>
        <w:ind w:left="5382" w:hanging="360"/>
      </w:pPr>
      <w:rPr>
        <w:rFonts w:hint="default"/>
      </w:rPr>
    </w:lvl>
    <w:lvl w:ilvl="7" w:tplc="1A14B3A0">
      <w:numFmt w:val="bullet"/>
      <w:lvlText w:val="•"/>
      <w:lvlJc w:val="left"/>
      <w:pPr>
        <w:ind w:left="6286" w:hanging="360"/>
      </w:pPr>
      <w:rPr>
        <w:rFonts w:hint="default"/>
      </w:rPr>
    </w:lvl>
    <w:lvl w:ilvl="8" w:tplc="AC2A7202">
      <w:numFmt w:val="bullet"/>
      <w:lvlText w:val="•"/>
      <w:lvlJc w:val="left"/>
      <w:pPr>
        <w:ind w:left="7191" w:hanging="360"/>
      </w:pPr>
      <w:rPr>
        <w:rFonts w:hint="default"/>
      </w:rPr>
    </w:lvl>
  </w:abstractNum>
  <w:abstractNum w:abstractNumId="3" w15:restartNumberingAfterBreak="0">
    <w:nsid w:val="1E57184A"/>
    <w:multiLevelType w:val="hybridMultilevel"/>
    <w:tmpl w:val="285A903A"/>
    <w:lvl w:ilvl="0" w:tplc="86027A22">
      <w:numFmt w:val="bullet"/>
      <w:lvlText w:val=""/>
      <w:lvlJc w:val="left"/>
      <w:pPr>
        <w:ind w:left="749" w:hanging="360"/>
      </w:pPr>
      <w:rPr>
        <w:rFonts w:ascii="Symbol" w:eastAsia="Symbol" w:hAnsi="Symbol" w:cs="Symbol" w:hint="default"/>
        <w:color w:val="323232"/>
        <w:w w:val="99"/>
        <w:sz w:val="24"/>
        <w:szCs w:val="24"/>
      </w:rPr>
    </w:lvl>
    <w:lvl w:ilvl="1" w:tplc="E8F23C38">
      <w:numFmt w:val="bullet"/>
      <w:lvlText w:val="•"/>
      <w:lvlJc w:val="left"/>
      <w:pPr>
        <w:ind w:left="1536" w:hanging="360"/>
      </w:pPr>
      <w:rPr>
        <w:rFonts w:hint="default"/>
      </w:rPr>
    </w:lvl>
    <w:lvl w:ilvl="2" w:tplc="BB147616">
      <w:numFmt w:val="bullet"/>
      <w:lvlText w:val="•"/>
      <w:lvlJc w:val="left"/>
      <w:pPr>
        <w:ind w:left="2332" w:hanging="360"/>
      </w:pPr>
      <w:rPr>
        <w:rFonts w:hint="default"/>
      </w:rPr>
    </w:lvl>
    <w:lvl w:ilvl="3" w:tplc="8B9C56D2">
      <w:numFmt w:val="bullet"/>
      <w:lvlText w:val="•"/>
      <w:lvlJc w:val="left"/>
      <w:pPr>
        <w:ind w:left="3128" w:hanging="360"/>
      </w:pPr>
      <w:rPr>
        <w:rFonts w:hint="default"/>
      </w:rPr>
    </w:lvl>
    <w:lvl w:ilvl="4" w:tplc="1ADA911A">
      <w:numFmt w:val="bullet"/>
      <w:lvlText w:val="•"/>
      <w:lvlJc w:val="left"/>
      <w:pPr>
        <w:ind w:left="3924" w:hanging="360"/>
      </w:pPr>
      <w:rPr>
        <w:rFonts w:hint="default"/>
      </w:rPr>
    </w:lvl>
    <w:lvl w:ilvl="5" w:tplc="006C95D0">
      <w:numFmt w:val="bullet"/>
      <w:lvlText w:val="•"/>
      <w:lvlJc w:val="left"/>
      <w:pPr>
        <w:ind w:left="4719" w:hanging="360"/>
      </w:pPr>
      <w:rPr>
        <w:rFonts w:hint="default"/>
      </w:rPr>
    </w:lvl>
    <w:lvl w:ilvl="6" w:tplc="CBD43056">
      <w:numFmt w:val="bullet"/>
      <w:lvlText w:val="•"/>
      <w:lvlJc w:val="left"/>
      <w:pPr>
        <w:ind w:left="5515" w:hanging="360"/>
      </w:pPr>
      <w:rPr>
        <w:rFonts w:hint="default"/>
      </w:rPr>
    </w:lvl>
    <w:lvl w:ilvl="7" w:tplc="B492C82E">
      <w:numFmt w:val="bullet"/>
      <w:lvlText w:val="•"/>
      <w:lvlJc w:val="left"/>
      <w:pPr>
        <w:ind w:left="6311" w:hanging="360"/>
      </w:pPr>
      <w:rPr>
        <w:rFonts w:hint="default"/>
      </w:rPr>
    </w:lvl>
    <w:lvl w:ilvl="8" w:tplc="1EB2E5FE">
      <w:numFmt w:val="bullet"/>
      <w:lvlText w:val="•"/>
      <w:lvlJc w:val="left"/>
      <w:pPr>
        <w:ind w:left="7107" w:hanging="360"/>
      </w:pPr>
      <w:rPr>
        <w:rFonts w:hint="default"/>
      </w:rPr>
    </w:lvl>
  </w:abstractNum>
  <w:abstractNum w:abstractNumId="4" w15:restartNumberingAfterBreak="0">
    <w:nsid w:val="25026B53"/>
    <w:multiLevelType w:val="hybridMultilevel"/>
    <w:tmpl w:val="3B0826E8"/>
    <w:lvl w:ilvl="0" w:tplc="04090005">
      <w:start w:val="1"/>
      <w:numFmt w:val="bullet"/>
      <w:lvlText w:val=""/>
      <w:lvlJc w:val="left"/>
      <w:pPr>
        <w:ind w:left="500" w:hanging="360"/>
      </w:pPr>
      <w:rPr>
        <w:rFonts w:ascii="Wingdings" w:hAnsi="Wingdings" w:hint="default"/>
        <w:w w:val="61"/>
        <w:sz w:val="24"/>
        <w:szCs w:val="24"/>
      </w:rPr>
    </w:lvl>
    <w:lvl w:ilvl="1" w:tplc="B720F34A">
      <w:numFmt w:val="bullet"/>
      <w:lvlText w:val="-"/>
      <w:lvlJc w:val="left"/>
      <w:pPr>
        <w:ind w:left="859" w:hanging="360"/>
      </w:pPr>
      <w:rPr>
        <w:rFonts w:ascii="Verdana" w:eastAsia="Verdana" w:hAnsi="Verdana" w:cs="Verdana" w:hint="default"/>
        <w:w w:val="99"/>
        <w:sz w:val="24"/>
        <w:szCs w:val="24"/>
      </w:rPr>
    </w:lvl>
    <w:lvl w:ilvl="2" w:tplc="0A14F43C">
      <w:numFmt w:val="bullet"/>
      <w:lvlText w:val="•"/>
      <w:lvlJc w:val="left"/>
      <w:pPr>
        <w:ind w:left="1764" w:hanging="360"/>
      </w:pPr>
      <w:rPr>
        <w:rFonts w:hint="default"/>
      </w:rPr>
    </w:lvl>
    <w:lvl w:ilvl="3" w:tplc="29DEA9DE">
      <w:numFmt w:val="bullet"/>
      <w:lvlText w:val="•"/>
      <w:lvlJc w:val="left"/>
      <w:pPr>
        <w:ind w:left="2668" w:hanging="360"/>
      </w:pPr>
      <w:rPr>
        <w:rFonts w:hint="default"/>
      </w:rPr>
    </w:lvl>
    <w:lvl w:ilvl="4" w:tplc="3A180C02">
      <w:numFmt w:val="bullet"/>
      <w:lvlText w:val="•"/>
      <w:lvlJc w:val="left"/>
      <w:pPr>
        <w:ind w:left="3573" w:hanging="360"/>
      </w:pPr>
      <w:rPr>
        <w:rFonts w:hint="default"/>
      </w:rPr>
    </w:lvl>
    <w:lvl w:ilvl="5" w:tplc="FA2AE89E">
      <w:numFmt w:val="bullet"/>
      <w:lvlText w:val="•"/>
      <w:lvlJc w:val="left"/>
      <w:pPr>
        <w:ind w:left="4477" w:hanging="360"/>
      </w:pPr>
      <w:rPr>
        <w:rFonts w:hint="default"/>
      </w:rPr>
    </w:lvl>
    <w:lvl w:ilvl="6" w:tplc="BB26361E">
      <w:numFmt w:val="bullet"/>
      <w:lvlText w:val="•"/>
      <w:lvlJc w:val="left"/>
      <w:pPr>
        <w:ind w:left="5382" w:hanging="360"/>
      </w:pPr>
      <w:rPr>
        <w:rFonts w:hint="default"/>
      </w:rPr>
    </w:lvl>
    <w:lvl w:ilvl="7" w:tplc="A7086212">
      <w:numFmt w:val="bullet"/>
      <w:lvlText w:val="•"/>
      <w:lvlJc w:val="left"/>
      <w:pPr>
        <w:ind w:left="6286" w:hanging="360"/>
      </w:pPr>
      <w:rPr>
        <w:rFonts w:hint="default"/>
      </w:rPr>
    </w:lvl>
    <w:lvl w:ilvl="8" w:tplc="B6821FF2">
      <w:numFmt w:val="bullet"/>
      <w:lvlText w:val="•"/>
      <w:lvlJc w:val="left"/>
      <w:pPr>
        <w:ind w:left="7191" w:hanging="360"/>
      </w:pPr>
      <w:rPr>
        <w:rFonts w:hint="default"/>
      </w:rPr>
    </w:lvl>
  </w:abstractNum>
  <w:abstractNum w:abstractNumId="5" w15:restartNumberingAfterBreak="0">
    <w:nsid w:val="33E763FE"/>
    <w:multiLevelType w:val="hybridMultilevel"/>
    <w:tmpl w:val="927C0D62"/>
    <w:lvl w:ilvl="0" w:tplc="E252F060">
      <w:numFmt w:val="bullet"/>
      <w:lvlText w:val="-"/>
      <w:lvlJc w:val="left"/>
      <w:pPr>
        <w:ind w:left="860" w:hanging="360"/>
      </w:pPr>
      <w:rPr>
        <w:rFonts w:ascii="Verdana" w:eastAsia="Verdana" w:hAnsi="Verdana" w:cs="Verdana" w:hint="default"/>
        <w:w w:val="99"/>
        <w:sz w:val="24"/>
        <w:szCs w:val="24"/>
      </w:rPr>
    </w:lvl>
    <w:lvl w:ilvl="1" w:tplc="401A8E92">
      <w:numFmt w:val="bullet"/>
      <w:lvlText w:val="•"/>
      <w:lvlJc w:val="left"/>
      <w:pPr>
        <w:ind w:left="1674" w:hanging="360"/>
      </w:pPr>
      <w:rPr>
        <w:rFonts w:hint="default"/>
      </w:rPr>
    </w:lvl>
    <w:lvl w:ilvl="2" w:tplc="1F58FB06">
      <w:numFmt w:val="bullet"/>
      <w:lvlText w:val="•"/>
      <w:lvlJc w:val="left"/>
      <w:pPr>
        <w:ind w:left="2488" w:hanging="360"/>
      </w:pPr>
      <w:rPr>
        <w:rFonts w:hint="default"/>
      </w:rPr>
    </w:lvl>
    <w:lvl w:ilvl="3" w:tplc="AE9AC7FA">
      <w:numFmt w:val="bullet"/>
      <w:lvlText w:val="•"/>
      <w:lvlJc w:val="left"/>
      <w:pPr>
        <w:ind w:left="3302" w:hanging="360"/>
      </w:pPr>
      <w:rPr>
        <w:rFonts w:hint="default"/>
      </w:rPr>
    </w:lvl>
    <w:lvl w:ilvl="4" w:tplc="5AFAB6CE">
      <w:numFmt w:val="bullet"/>
      <w:lvlText w:val="•"/>
      <w:lvlJc w:val="left"/>
      <w:pPr>
        <w:ind w:left="4116" w:hanging="360"/>
      </w:pPr>
      <w:rPr>
        <w:rFonts w:hint="default"/>
      </w:rPr>
    </w:lvl>
    <w:lvl w:ilvl="5" w:tplc="9BBE609E">
      <w:numFmt w:val="bullet"/>
      <w:lvlText w:val="•"/>
      <w:lvlJc w:val="left"/>
      <w:pPr>
        <w:ind w:left="4930" w:hanging="360"/>
      </w:pPr>
      <w:rPr>
        <w:rFonts w:hint="default"/>
      </w:rPr>
    </w:lvl>
    <w:lvl w:ilvl="6" w:tplc="ED4E764C">
      <w:numFmt w:val="bullet"/>
      <w:lvlText w:val="•"/>
      <w:lvlJc w:val="left"/>
      <w:pPr>
        <w:ind w:left="5744" w:hanging="360"/>
      </w:pPr>
      <w:rPr>
        <w:rFonts w:hint="default"/>
      </w:rPr>
    </w:lvl>
    <w:lvl w:ilvl="7" w:tplc="D89A2CBC">
      <w:numFmt w:val="bullet"/>
      <w:lvlText w:val="•"/>
      <w:lvlJc w:val="left"/>
      <w:pPr>
        <w:ind w:left="6558" w:hanging="360"/>
      </w:pPr>
      <w:rPr>
        <w:rFonts w:hint="default"/>
      </w:rPr>
    </w:lvl>
    <w:lvl w:ilvl="8" w:tplc="B812FC5C">
      <w:numFmt w:val="bullet"/>
      <w:lvlText w:val="•"/>
      <w:lvlJc w:val="left"/>
      <w:pPr>
        <w:ind w:left="7372" w:hanging="360"/>
      </w:pPr>
      <w:rPr>
        <w:rFonts w:hint="default"/>
      </w:rPr>
    </w:lvl>
  </w:abstractNum>
  <w:abstractNum w:abstractNumId="6" w15:restartNumberingAfterBreak="0">
    <w:nsid w:val="69AF2273"/>
    <w:multiLevelType w:val="hybridMultilevel"/>
    <w:tmpl w:val="A1361BBC"/>
    <w:lvl w:ilvl="0" w:tplc="66984C20">
      <w:start w:val="1"/>
      <w:numFmt w:val="decimal"/>
      <w:lvlText w:val="%1."/>
      <w:lvlJc w:val="left"/>
      <w:pPr>
        <w:ind w:left="464" w:hanging="325"/>
      </w:pPr>
      <w:rPr>
        <w:rFonts w:ascii="Verdana" w:eastAsia="Verdana" w:hAnsi="Verdana" w:cs="Verdana" w:hint="default"/>
        <w:spacing w:val="0"/>
        <w:w w:val="99"/>
        <w:sz w:val="24"/>
        <w:szCs w:val="24"/>
      </w:rPr>
    </w:lvl>
    <w:lvl w:ilvl="1" w:tplc="C262CBA4">
      <w:numFmt w:val="bullet"/>
      <w:lvlText w:val="•"/>
      <w:lvlJc w:val="left"/>
      <w:pPr>
        <w:ind w:left="1314" w:hanging="325"/>
      </w:pPr>
      <w:rPr>
        <w:rFonts w:hint="default"/>
      </w:rPr>
    </w:lvl>
    <w:lvl w:ilvl="2" w:tplc="E3F0275E">
      <w:numFmt w:val="bullet"/>
      <w:lvlText w:val="•"/>
      <w:lvlJc w:val="left"/>
      <w:pPr>
        <w:ind w:left="2168" w:hanging="325"/>
      </w:pPr>
      <w:rPr>
        <w:rFonts w:hint="default"/>
      </w:rPr>
    </w:lvl>
    <w:lvl w:ilvl="3" w:tplc="98D6E808">
      <w:numFmt w:val="bullet"/>
      <w:lvlText w:val="•"/>
      <w:lvlJc w:val="left"/>
      <w:pPr>
        <w:ind w:left="3022" w:hanging="325"/>
      </w:pPr>
      <w:rPr>
        <w:rFonts w:hint="default"/>
      </w:rPr>
    </w:lvl>
    <w:lvl w:ilvl="4" w:tplc="FB0CA098">
      <w:numFmt w:val="bullet"/>
      <w:lvlText w:val="•"/>
      <w:lvlJc w:val="left"/>
      <w:pPr>
        <w:ind w:left="3876" w:hanging="325"/>
      </w:pPr>
      <w:rPr>
        <w:rFonts w:hint="default"/>
      </w:rPr>
    </w:lvl>
    <w:lvl w:ilvl="5" w:tplc="854E836C">
      <w:numFmt w:val="bullet"/>
      <w:lvlText w:val="•"/>
      <w:lvlJc w:val="left"/>
      <w:pPr>
        <w:ind w:left="4730" w:hanging="325"/>
      </w:pPr>
      <w:rPr>
        <w:rFonts w:hint="default"/>
      </w:rPr>
    </w:lvl>
    <w:lvl w:ilvl="6" w:tplc="682E451C">
      <w:numFmt w:val="bullet"/>
      <w:lvlText w:val="•"/>
      <w:lvlJc w:val="left"/>
      <w:pPr>
        <w:ind w:left="5584" w:hanging="325"/>
      </w:pPr>
      <w:rPr>
        <w:rFonts w:hint="default"/>
      </w:rPr>
    </w:lvl>
    <w:lvl w:ilvl="7" w:tplc="C6ECE31A">
      <w:numFmt w:val="bullet"/>
      <w:lvlText w:val="•"/>
      <w:lvlJc w:val="left"/>
      <w:pPr>
        <w:ind w:left="6438" w:hanging="325"/>
      </w:pPr>
      <w:rPr>
        <w:rFonts w:hint="default"/>
      </w:rPr>
    </w:lvl>
    <w:lvl w:ilvl="8" w:tplc="195C3FC0">
      <w:numFmt w:val="bullet"/>
      <w:lvlText w:val="•"/>
      <w:lvlJc w:val="left"/>
      <w:pPr>
        <w:ind w:left="7292" w:hanging="325"/>
      </w:pPr>
      <w:rPr>
        <w:rFonts w:hint="default"/>
      </w:rPr>
    </w:lvl>
  </w:abstractNum>
  <w:abstractNum w:abstractNumId="7" w15:restartNumberingAfterBreak="0">
    <w:nsid w:val="70291C73"/>
    <w:multiLevelType w:val="hybridMultilevel"/>
    <w:tmpl w:val="3F68F5C4"/>
    <w:lvl w:ilvl="0" w:tplc="B58C4ECE">
      <w:numFmt w:val="bullet"/>
      <w:lvlText w:val=""/>
      <w:lvlJc w:val="left"/>
      <w:pPr>
        <w:ind w:left="500" w:hanging="360"/>
      </w:pPr>
      <w:rPr>
        <w:rFonts w:ascii="Wingdings" w:eastAsia="Wingdings" w:hAnsi="Wingdings" w:cs="Wingdings" w:hint="default"/>
        <w:w w:val="61"/>
        <w:sz w:val="24"/>
        <w:szCs w:val="24"/>
      </w:rPr>
    </w:lvl>
    <w:lvl w:ilvl="1" w:tplc="B720F34A">
      <w:numFmt w:val="bullet"/>
      <w:lvlText w:val="-"/>
      <w:lvlJc w:val="left"/>
      <w:pPr>
        <w:ind w:left="859" w:hanging="360"/>
      </w:pPr>
      <w:rPr>
        <w:rFonts w:ascii="Verdana" w:eastAsia="Verdana" w:hAnsi="Verdana" w:cs="Verdana" w:hint="default"/>
        <w:w w:val="99"/>
        <w:sz w:val="24"/>
        <w:szCs w:val="24"/>
      </w:rPr>
    </w:lvl>
    <w:lvl w:ilvl="2" w:tplc="0A14F43C">
      <w:numFmt w:val="bullet"/>
      <w:lvlText w:val="•"/>
      <w:lvlJc w:val="left"/>
      <w:pPr>
        <w:ind w:left="1764" w:hanging="360"/>
      </w:pPr>
      <w:rPr>
        <w:rFonts w:hint="default"/>
      </w:rPr>
    </w:lvl>
    <w:lvl w:ilvl="3" w:tplc="29DEA9DE">
      <w:numFmt w:val="bullet"/>
      <w:lvlText w:val="•"/>
      <w:lvlJc w:val="left"/>
      <w:pPr>
        <w:ind w:left="2668" w:hanging="360"/>
      </w:pPr>
      <w:rPr>
        <w:rFonts w:hint="default"/>
      </w:rPr>
    </w:lvl>
    <w:lvl w:ilvl="4" w:tplc="3A180C02">
      <w:numFmt w:val="bullet"/>
      <w:lvlText w:val="•"/>
      <w:lvlJc w:val="left"/>
      <w:pPr>
        <w:ind w:left="3573" w:hanging="360"/>
      </w:pPr>
      <w:rPr>
        <w:rFonts w:hint="default"/>
      </w:rPr>
    </w:lvl>
    <w:lvl w:ilvl="5" w:tplc="FA2AE89E">
      <w:numFmt w:val="bullet"/>
      <w:lvlText w:val="•"/>
      <w:lvlJc w:val="left"/>
      <w:pPr>
        <w:ind w:left="4477" w:hanging="360"/>
      </w:pPr>
      <w:rPr>
        <w:rFonts w:hint="default"/>
      </w:rPr>
    </w:lvl>
    <w:lvl w:ilvl="6" w:tplc="BB26361E">
      <w:numFmt w:val="bullet"/>
      <w:lvlText w:val="•"/>
      <w:lvlJc w:val="left"/>
      <w:pPr>
        <w:ind w:left="5382" w:hanging="360"/>
      </w:pPr>
      <w:rPr>
        <w:rFonts w:hint="default"/>
      </w:rPr>
    </w:lvl>
    <w:lvl w:ilvl="7" w:tplc="A7086212">
      <w:numFmt w:val="bullet"/>
      <w:lvlText w:val="•"/>
      <w:lvlJc w:val="left"/>
      <w:pPr>
        <w:ind w:left="6286" w:hanging="360"/>
      </w:pPr>
      <w:rPr>
        <w:rFonts w:hint="default"/>
      </w:rPr>
    </w:lvl>
    <w:lvl w:ilvl="8" w:tplc="B6821FF2">
      <w:numFmt w:val="bullet"/>
      <w:lvlText w:val="•"/>
      <w:lvlJc w:val="left"/>
      <w:pPr>
        <w:ind w:left="7191" w:hanging="360"/>
      </w:pPr>
      <w:rPr>
        <w:rFonts w:hint="default"/>
      </w:rPr>
    </w:lvl>
  </w:abstractNum>
  <w:abstractNum w:abstractNumId="8" w15:restartNumberingAfterBreak="0">
    <w:nsid w:val="76283735"/>
    <w:multiLevelType w:val="hybridMultilevel"/>
    <w:tmpl w:val="4C30274E"/>
    <w:lvl w:ilvl="0" w:tplc="25A0E858">
      <w:numFmt w:val="bullet"/>
      <w:lvlText w:val=""/>
      <w:lvlJc w:val="left"/>
      <w:pPr>
        <w:ind w:left="860" w:hanging="360"/>
      </w:pPr>
      <w:rPr>
        <w:rFonts w:ascii="Symbol" w:eastAsia="Symbol" w:hAnsi="Symbol" w:cs="Symbol" w:hint="default"/>
        <w:w w:val="99"/>
        <w:sz w:val="24"/>
        <w:szCs w:val="24"/>
      </w:rPr>
    </w:lvl>
    <w:lvl w:ilvl="1" w:tplc="244CC804">
      <w:numFmt w:val="bullet"/>
      <w:lvlText w:val="•"/>
      <w:lvlJc w:val="left"/>
      <w:pPr>
        <w:ind w:left="1674" w:hanging="360"/>
      </w:pPr>
      <w:rPr>
        <w:rFonts w:hint="default"/>
      </w:rPr>
    </w:lvl>
    <w:lvl w:ilvl="2" w:tplc="B3B6FCAE">
      <w:numFmt w:val="bullet"/>
      <w:lvlText w:val="•"/>
      <w:lvlJc w:val="left"/>
      <w:pPr>
        <w:ind w:left="2488" w:hanging="360"/>
      </w:pPr>
      <w:rPr>
        <w:rFonts w:hint="default"/>
      </w:rPr>
    </w:lvl>
    <w:lvl w:ilvl="3" w:tplc="290E41FC">
      <w:numFmt w:val="bullet"/>
      <w:lvlText w:val="•"/>
      <w:lvlJc w:val="left"/>
      <w:pPr>
        <w:ind w:left="3302" w:hanging="360"/>
      </w:pPr>
      <w:rPr>
        <w:rFonts w:hint="default"/>
      </w:rPr>
    </w:lvl>
    <w:lvl w:ilvl="4" w:tplc="BBCAEA90">
      <w:numFmt w:val="bullet"/>
      <w:lvlText w:val="•"/>
      <w:lvlJc w:val="left"/>
      <w:pPr>
        <w:ind w:left="4116" w:hanging="360"/>
      </w:pPr>
      <w:rPr>
        <w:rFonts w:hint="default"/>
      </w:rPr>
    </w:lvl>
    <w:lvl w:ilvl="5" w:tplc="173492B4">
      <w:numFmt w:val="bullet"/>
      <w:lvlText w:val="•"/>
      <w:lvlJc w:val="left"/>
      <w:pPr>
        <w:ind w:left="4930" w:hanging="360"/>
      </w:pPr>
      <w:rPr>
        <w:rFonts w:hint="default"/>
      </w:rPr>
    </w:lvl>
    <w:lvl w:ilvl="6" w:tplc="772AE8DE">
      <w:numFmt w:val="bullet"/>
      <w:lvlText w:val="•"/>
      <w:lvlJc w:val="left"/>
      <w:pPr>
        <w:ind w:left="5744" w:hanging="360"/>
      </w:pPr>
      <w:rPr>
        <w:rFonts w:hint="default"/>
      </w:rPr>
    </w:lvl>
    <w:lvl w:ilvl="7" w:tplc="476EC0C8">
      <w:numFmt w:val="bullet"/>
      <w:lvlText w:val="•"/>
      <w:lvlJc w:val="left"/>
      <w:pPr>
        <w:ind w:left="6558" w:hanging="360"/>
      </w:pPr>
      <w:rPr>
        <w:rFonts w:hint="default"/>
      </w:rPr>
    </w:lvl>
    <w:lvl w:ilvl="8" w:tplc="5914ED9C">
      <w:numFmt w:val="bullet"/>
      <w:lvlText w:val="•"/>
      <w:lvlJc w:val="left"/>
      <w:pPr>
        <w:ind w:left="7372" w:hanging="360"/>
      </w:pPr>
      <w:rPr>
        <w:rFonts w:hint="default"/>
      </w:rPr>
    </w:lvl>
  </w:abstractNum>
  <w:abstractNum w:abstractNumId="9" w15:restartNumberingAfterBreak="0">
    <w:nsid w:val="7BC046AE"/>
    <w:multiLevelType w:val="hybridMultilevel"/>
    <w:tmpl w:val="9130435C"/>
    <w:lvl w:ilvl="0" w:tplc="B58C4ECE">
      <w:numFmt w:val="bullet"/>
      <w:lvlText w:val=""/>
      <w:lvlJc w:val="left"/>
      <w:pPr>
        <w:ind w:left="500" w:hanging="360"/>
      </w:pPr>
      <w:rPr>
        <w:rFonts w:ascii="Wingdings" w:eastAsia="Wingdings" w:hAnsi="Wingdings" w:cs="Wingdings" w:hint="default"/>
        <w:w w:val="61"/>
        <w:sz w:val="24"/>
        <w:szCs w:val="24"/>
      </w:rPr>
    </w:lvl>
    <w:lvl w:ilvl="1" w:tplc="B720F34A">
      <w:numFmt w:val="bullet"/>
      <w:lvlText w:val="-"/>
      <w:lvlJc w:val="left"/>
      <w:pPr>
        <w:ind w:left="859" w:hanging="360"/>
      </w:pPr>
      <w:rPr>
        <w:rFonts w:ascii="Verdana" w:eastAsia="Verdana" w:hAnsi="Verdana" w:cs="Verdana" w:hint="default"/>
        <w:w w:val="99"/>
        <w:sz w:val="24"/>
        <w:szCs w:val="24"/>
      </w:rPr>
    </w:lvl>
    <w:lvl w:ilvl="2" w:tplc="0A14F43C">
      <w:numFmt w:val="bullet"/>
      <w:lvlText w:val="•"/>
      <w:lvlJc w:val="left"/>
      <w:pPr>
        <w:ind w:left="1764" w:hanging="360"/>
      </w:pPr>
      <w:rPr>
        <w:rFonts w:hint="default"/>
      </w:rPr>
    </w:lvl>
    <w:lvl w:ilvl="3" w:tplc="29DEA9DE">
      <w:numFmt w:val="bullet"/>
      <w:lvlText w:val="•"/>
      <w:lvlJc w:val="left"/>
      <w:pPr>
        <w:ind w:left="2668" w:hanging="360"/>
      </w:pPr>
      <w:rPr>
        <w:rFonts w:hint="default"/>
      </w:rPr>
    </w:lvl>
    <w:lvl w:ilvl="4" w:tplc="3A180C02">
      <w:numFmt w:val="bullet"/>
      <w:lvlText w:val="•"/>
      <w:lvlJc w:val="left"/>
      <w:pPr>
        <w:ind w:left="3573" w:hanging="360"/>
      </w:pPr>
      <w:rPr>
        <w:rFonts w:hint="default"/>
      </w:rPr>
    </w:lvl>
    <w:lvl w:ilvl="5" w:tplc="FA2AE89E">
      <w:numFmt w:val="bullet"/>
      <w:lvlText w:val="•"/>
      <w:lvlJc w:val="left"/>
      <w:pPr>
        <w:ind w:left="4477" w:hanging="360"/>
      </w:pPr>
      <w:rPr>
        <w:rFonts w:hint="default"/>
      </w:rPr>
    </w:lvl>
    <w:lvl w:ilvl="6" w:tplc="BB26361E">
      <w:numFmt w:val="bullet"/>
      <w:lvlText w:val="•"/>
      <w:lvlJc w:val="left"/>
      <w:pPr>
        <w:ind w:left="5382" w:hanging="360"/>
      </w:pPr>
      <w:rPr>
        <w:rFonts w:hint="default"/>
      </w:rPr>
    </w:lvl>
    <w:lvl w:ilvl="7" w:tplc="A7086212">
      <w:numFmt w:val="bullet"/>
      <w:lvlText w:val="•"/>
      <w:lvlJc w:val="left"/>
      <w:pPr>
        <w:ind w:left="6286" w:hanging="360"/>
      </w:pPr>
      <w:rPr>
        <w:rFonts w:hint="default"/>
      </w:rPr>
    </w:lvl>
    <w:lvl w:ilvl="8" w:tplc="B6821FF2">
      <w:numFmt w:val="bullet"/>
      <w:lvlText w:val="•"/>
      <w:lvlJc w:val="left"/>
      <w:pPr>
        <w:ind w:left="7191" w:hanging="360"/>
      </w:pPr>
      <w:rPr>
        <w:rFonts w:hint="default"/>
      </w:rPr>
    </w:lvl>
  </w:abstractNum>
  <w:num w:numId="1">
    <w:abstractNumId w:val="5"/>
  </w:num>
  <w:num w:numId="2">
    <w:abstractNumId w:val="2"/>
  </w:num>
  <w:num w:numId="3">
    <w:abstractNumId w:val="3"/>
  </w:num>
  <w:num w:numId="4">
    <w:abstractNumId w:val="8"/>
  </w:num>
  <w:num w:numId="5">
    <w:abstractNumId w:val="9"/>
  </w:num>
  <w:num w:numId="6">
    <w:abstractNumId w:val="6"/>
  </w:num>
  <w:num w:numId="7">
    <w:abstractNumId w:val="4"/>
  </w:num>
  <w:num w:numId="8">
    <w:abstractNumId w:val="7"/>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920A2"/>
    <w:rsid w:val="000920A2"/>
    <w:rsid w:val="00137981"/>
    <w:rsid w:val="001561D9"/>
    <w:rsid w:val="002B4924"/>
    <w:rsid w:val="002E1D19"/>
    <w:rsid w:val="00457167"/>
    <w:rsid w:val="0047207C"/>
    <w:rsid w:val="004A42B4"/>
    <w:rsid w:val="004A74A4"/>
    <w:rsid w:val="006F6B4F"/>
    <w:rsid w:val="007074DC"/>
    <w:rsid w:val="007B4A53"/>
    <w:rsid w:val="00803979"/>
    <w:rsid w:val="00811E3B"/>
    <w:rsid w:val="00900F58"/>
    <w:rsid w:val="0090352D"/>
    <w:rsid w:val="009773F3"/>
    <w:rsid w:val="00A07AF0"/>
    <w:rsid w:val="00AF2670"/>
    <w:rsid w:val="00B013CA"/>
    <w:rsid w:val="00BB7916"/>
    <w:rsid w:val="00CB7B1F"/>
    <w:rsid w:val="00D670B1"/>
    <w:rsid w:val="00E36A0A"/>
    <w:rsid w:val="00F77022"/>
    <w:rsid w:val="00FA3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DDE59"/>
  <w15:docId w15:val="{3253A0E8-ED67-4945-8A72-529A641F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Verdana" w:eastAsia="Verdana" w:hAnsi="Verdana" w:cs="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pPr>
      <w:ind w:left="860" w:hanging="36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E1D19"/>
    <w:rPr>
      <w:rFonts w:ascii="Segoe UI" w:hAnsi="Segoe UI" w:cs="Segoe UI"/>
      <w:sz w:val="18"/>
      <w:szCs w:val="18"/>
    </w:rPr>
  </w:style>
  <w:style w:type="character" w:customStyle="1" w:styleId="a6">
    <w:name w:val="批注框文本 字符"/>
    <w:basedOn w:val="a0"/>
    <w:link w:val="a5"/>
    <w:uiPriority w:val="99"/>
    <w:semiHidden/>
    <w:rsid w:val="002E1D19"/>
    <w:rPr>
      <w:rFonts w:ascii="Segoe UI" w:eastAsia="Verdana" w:hAnsi="Segoe UI" w:cs="Segoe UI"/>
      <w:sz w:val="18"/>
      <w:szCs w:val="18"/>
    </w:rPr>
  </w:style>
  <w:style w:type="paragraph" w:styleId="a7">
    <w:name w:val="header"/>
    <w:basedOn w:val="a"/>
    <w:link w:val="a8"/>
    <w:uiPriority w:val="99"/>
    <w:unhideWhenUsed/>
    <w:rsid w:val="004A74A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A74A4"/>
    <w:rPr>
      <w:rFonts w:ascii="Verdana" w:eastAsia="Verdana" w:hAnsi="Verdana" w:cs="Verdana"/>
      <w:sz w:val="18"/>
      <w:szCs w:val="18"/>
    </w:rPr>
  </w:style>
  <w:style w:type="paragraph" w:styleId="a9">
    <w:name w:val="footer"/>
    <w:basedOn w:val="a"/>
    <w:link w:val="aa"/>
    <w:uiPriority w:val="99"/>
    <w:unhideWhenUsed/>
    <w:rsid w:val="004A74A4"/>
    <w:pPr>
      <w:tabs>
        <w:tab w:val="center" w:pos="4153"/>
        <w:tab w:val="right" w:pos="8306"/>
      </w:tabs>
      <w:snapToGrid w:val="0"/>
    </w:pPr>
    <w:rPr>
      <w:sz w:val="18"/>
      <w:szCs w:val="18"/>
    </w:rPr>
  </w:style>
  <w:style w:type="character" w:customStyle="1" w:styleId="aa">
    <w:name w:val="页脚 字符"/>
    <w:basedOn w:val="a0"/>
    <w:link w:val="a9"/>
    <w:uiPriority w:val="99"/>
    <w:rsid w:val="004A74A4"/>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7140">
      <w:bodyDiv w:val="1"/>
      <w:marLeft w:val="0"/>
      <w:marRight w:val="0"/>
      <w:marTop w:val="0"/>
      <w:marBottom w:val="0"/>
      <w:divBdr>
        <w:top w:val="none" w:sz="0" w:space="0" w:color="auto"/>
        <w:left w:val="none" w:sz="0" w:space="0" w:color="auto"/>
        <w:bottom w:val="none" w:sz="0" w:space="0" w:color="auto"/>
        <w:right w:val="none" w:sz="0" w:space="0" w:color="auto"/>
      </w:divBdr>
    </w:div>
    <w:div w:id="766539973">
      <w:bodyDiv w:val="1"/>
      <w:marLeft w:val="0"/>
      <w:marRight w:val="0"/>
      <w:marTop w:val="0"/>
      <w:marBottom w:val="0"/>
      <w:divBdr>
        <w:top w:val="none" w:sz="0" w:space="0" w:color="auto"/>
        <w:left w:val="none" w:sz="0" w:space="0" w:color="auto"/>
        <w:bottom w:val="none" w:sz="0" w:space="0" w:color="auto"/>
        <w:right w:val="none" w:sz="0" w:space="0" w:color="auto"/>
      </w:divBdr>
    </w:div>
    <w:div w:id="1033573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3400</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Microsoft Word - MMCTC-P&amp;P.doc</vt:lpstr>
    </vt:vector>
  </TitlesOfParts>
  <Company>UMASS Darmtouth</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MMCTC-P&amp;P.doc</dc:title>
  <dc:creator>Ali C. Begen</dc:creator>
  <cp:lastModifiedBy>wujun_wj wujun_wj</cp:lastModifiedBy>
  <cp:revision>6</cp:revision>
  <cp:lastPrinted>2021-02-17T00:31:00Z</cp:lastPrinted>
  <dcterms:created xsi:type="dcterms:W3CDTF">2021-02-17T00:24:00Z</dcterms:created>
  <dcterms:modified xsi:type="dcterms:W3CDTF">2021-02-17T00:35:00Z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2007-07-30T00:00:00Z</vt:filetime>
  </property>
  <property fmtid="{D5CDD505-2E9C-101B-9397-08002B2CF9AE}" pid="3" name="Creator">
    <vt:lpwstr>AFPL Ghostscript 8.54 PDF Writer</vt:lpwstr>
  </property>
  <property fmtid="{D5CDD505-2E9C-101B-9397-08002B2CF9AE}" pid="4" name="LastSaved">
    <vt:filetime>2019-12-02T00:00:00Z</vt:filetime>
  </property>
</Properties>
</file>